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30" w:rsidRPr="002C1F45" w:rsidRDefault="00981430" w:rsidP="00981430">
      <w:pPr>
        <w:spacing w:line="240" w:lineRule="auto"/>
        <w:jc w:val="center"/>
        <w:rPr>
          <w:b/>
        </w:rPr>
      </w:pPr>
      <w:r w:rsidRPr="002C1F45">
        <w:rPr>
          <w:b/>
        </w:rPr>
        <w:t>UNIVERSIDAD DE CASTILLA-LA MANCHA</w:t>
      </w:r>
    </w:p>
    <w:p w:rsidR="00981430" w:rsidRPr="002C1F45" w:rsidRDefault="00981430" w:rsidP="00981430">
      <w:pPr>
        <w:spacing w:line="240" w:lineRule="auto"/>
        <w:jc w:val="center"/>
        <w:rPr>
          <w:b/>
        </w:rPr>
      </w:pPr>
      <w:r w:rsidRPr="002C1F45">
        <w:rPr>
          <w:b/>
        </w:rPr>
        <w:t>Facultad de Educación de Albacete</w:t>
      </w:r>
    </w:p>
    <w:p w:rsidR="00981430" w:rsidRPr="002C1F45" w:rsidRDefault="00981430" w:rsidP="00981430">
      <w:pPr>
        <w:spacing w:line="240" w:lineRule="auto"/>
        <w:jc w:val="center"/>
        <w:rPr>
          <w:b/>
        </w:rPr>
      </w:pPr>
      <w:r w:rsidRPr="002C1F45">
        <w:rPr>
          <w:b/>
        </w:rPr>
        <w:t>Asignatur</w:t>
      </w:r>
      <w:r w:rsidRPr="00981430">
        <w:rPr>
          <w:b/>
        </w:rPr>
        <w:t>a: Gestión e Innovación de los contextos educativos en Educación Infantil</w:t>
      </w:r>
    </w:p>
    <w:p w:rsidR="00981430" w:rsidRPr="002C1F45" w:rsidRDefault="00981430" w:rsidP="00981430">
      <w:pPr>
        <w:spacing w:line="240" w:lineRule="auto"/>
        <w:jc w:val="center"/>
        <w:rPr>
          <w:b/>
        </w:rPr>
      </w:pPr>
      <w:r>
        <w:rPr>
          <w:b/>
        </w:rPr>
        <w:t>Profesor: Isabel Gómez</w:t>
      </w:r>
    </w:p>
    <w:p w:rsidR="00981430" w:rsidRPr="002C1F45" w:rsidRDefault="00981430" w:rsidP="00981430">
      <w:pPr>
        <w:spacing w:line="240" w:lineRule="auto"/>
        <w:jc w:val="center"/>
        <w:rPr>
          <w:b/>
        </w:rPr>
      </w:pPr>
      <w:r w:rsidRPr="002C1F45">
        <w:rPr>
          <w:b/>
        </w:rPr>
        <w:t>Curso académico: 2015-2016</w:t>
      </w:r>
    </w:p>
    <w:p w:rsidR="00ED0675" w:rsidRDefault="00ED0675">
      <w:pPr>
        <w:rPr>
          <w:rFonts w:ascii="Times New Roman" w:hAnsi="Times New Roman" w:cs="Times New Roman"/>
          <w:b/>
          <w:sz w:val="24"/>
          <w:szCs w:val="24"/>
        </w:rPr>
      </w:pPr>
    </w:p>
    <w:p w:rsidR="00981430" w:rsidRDefault="00981430">
      <w:pPr>
        <w:rPr>
          <w:rFonts w:ascii="Times New Roman" w:hAnsi="Times New Roman" w:cs="Times New Roman"/>
          <w:b/>
          <w:sz w:val="24"/>
          <w:szCs w:val="24"/>
        </w:rPr>
      </w:pPr>
    </w:p>
    <w:p w:rsidR="00981430" w:rsidRDefault="00981430">
      <w:pPr>
        <w:rPr>
          <w:rFonts w:ascii="Times New Roman" w:hAnsi="Times New Roman" w:cs="Times New Roman"/>
          <w:b/>
          <w:sz w:val="24"/>
          <w:szCs w:val="24"/>
        </w:rPr>
      </w:pPr>
    </w:p>
    <w:p w:rsidR="00981430" w:rsidRDefault="00981430">
      <w:pPr>
        <w:rPr>
          <w:rFonts w:ascii="Times New Roman" w:hAnsi="Times New Roman" w:cs="Times New Roman"/>
          <w:b/>
          <w:sz w:val="24"/>
          <w:szCs w:val="24"/>
        </w:rPr>
      </w:pPr>
    </w:p>
    <w:p w:rsidR="00981430" w:rsidRPr="002C1F45" w:rsidRDefault="00981430" w:rsidP="00981430">
      <w:pPr>
        <w:spacing w:line="360" w:lineRule="auto"/>
        <w:jc w:val="center"/>
        <w:rPr>
          <w:b/>
          <w:sz w:val="28"/>
          <w:szCs w:val="28"/>
        </w:rPr>
      </w:pPr>
      <w:r>
        <w:rPr>
          <w:b/>
          <w:sz w:val="28"/>
          <w:szCs w:val="28"/>
        </w:rPr>
        <w:t>Tema 1: Fundamentos de la gestión e innovación de los contextos educativos en Educación infantil</w:t>
      </w:r>
    </w:p>
    <w:p w:rsidR="00981430" w:rsidRDefault="00981430">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ED0675" w:rsidRDefault="00ED0675">
      <w:pPr>
        <w:rPr>
          <w:rFonts w:ascii="Times New Roman" w:hAnsi="Times New Roman" w:cs="Times New Roman"/>
          <w:b/>
          <w:sz w:val="24"/>
          <w:szCs w:val="24"/>
        </w:rPr>
      </w:pPr>
    </w:p>
    <w:p w:rsidR="00981430" w:rsidRPr="002C1F45" w:rsidRDefault="00981430" w:rsidP="00981430">
      <w:pPr>
        <w:jc w:val="right"/>
        <w:rPr>
          <w:b/>
        </w:rPr>
      </w:pPr>
      <w:r>
        <w:rPr>
          <w:rFonts w:ascii="Times New Roman" w:hAnsi="Times New Roman" w:cs="Times New Roman"/>
          <w:b/>
          <w:sz w:val="24"/>
          <w:szCs w:val="24"/>
        </w:rPr>
        <w:tab/>
      </w:r>
      <w:r w:rsidRPr="002C1F45">
        <w:rPr>
          <w:b/>
        </w:rPr>
        <w:t xml:space="preserve"> </w:t>
      </w:r>
      <w:r>
        <w:rPr>
          <w:b/>
        </w:rPr>
        <w:t>María Martínez García</w:t>
      </w:r>
    </w:p>
    <w:p w:rsidR="00981430" w:rsidRPr="002C1F45" w:rsidRDefault="00981430" w:rsidP="00981430">
      <w:pPr>
        <w:jc w:val="right"/>
        <w:rPr>
          <w:b/>
        </w:rPr>
      </w:pPr>
      <w:r w:rsidRPr="002C1F45">
        <w:rPr>
          <w:b/>
        </w:rPr>
        <w:t>Patricia Soriano Armero</w:t>
      </w:r>
    </w:p>
    <w:p w:rsidR="00981430" w:rsidRPr="008E5A5F" w:rsidRDefault="00981430" w:rsidP="00981430">
      <w:pPr>
        <w:jc w:val="right"/>
        <w:rPr>
          <w:rFonts w:eastAsiaTheme="minorEastAsia"/>
          <w:noProof/>
          <w:lang w:eastAsia="es-ES"/>
        </w:rPr>
      </w:pPr>
      <w:r w:rsidRPr="002C1F45">
        <w:rPr>
          <w:b/>
        </w:rPr>
        <w:t>Grado de Maestro en Educación Infantil</w:t>
      </w:r>
    </w:p>
    <w:p w:rsidR="00ED0675" w:rsidRDefault="00ED0675" w:rsidP="00981430">
      <w:pPr>
        <w:tabs>
          <w:tab w:val="left" w:pos="6108"/>
        </w:tabs>
        <w:rPr>
          <w:rFonts w:ascii="Times New Roman" w:hAnsi="Times New Roman" w:cs="Times New Roman"/>
          <w:b/>
          <w:sz w:val="24"/>
          <w:szCs w:val="24"/>
        </w:rPr>
      </w:pPr>
    </w:p>
    <w:p w:rsidR="008B554D" w:rsidRDefault="008B554D">
      <w:pPr>
        <w:rPr>
          <w:rFonts w:ascii="Times New Roman" w:hAnsi="Times New Roman" w:cs="Times New Roman"/>
          <w:b/>
          <w:sz w:val="24"/>
          <w:szCs w:val="24"/>
        </w:rPr>
      </w:pPr>
    </w:p>
    <w:p w:rsidR="00E71074" w:rsidRDefault="00E71074" w:rsidP="0029197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Pr="00BB38F6">
        <w:rPr>
          <w:rFonts w:ascii="Times New Roman" w:hAnsi="Times New Roman" w:cs="Times New Roman"/>
          <w:b/>
          <w:sz w:val="24"/>
          <w:szCs w:val="24"/>
        </w:rPr>
        <w:t>gestión educativa</w:t>
      </w:r>
      <w:r>
        <w:rPr>
          <w:rFonts w:ascii="Times New Roman" w:hAnsi="Times New Roman" w:cs="Times New Roman"/>
          <w:sz w:val="24"/>
          <w:szCs w:val="24"/>
        </w:rPr>
        <w:t xml:space="preserve"> es un conjunto de trámites</w:t>
      </w:r>
      <w:r w:rsidR="005C1D09">
        <w:rPr>
          <w:rFonts w:ascii="Times New Roman" w:hAnsi="Times New Roman" w:cs="Times New Roman"/>
          <w:sz w:val="24"/>
          <w:szCs w:val="24"/>
        </w:rPr>
        <w:t xml:space="preserve"> que se llevan de manera organizada y sistemática</w:t>
      </w:r>
      <w:r>
        <w:rPr>
          <w:rFonts w:ascii="Times New Roman" w:hAnsi="Times New Roman" w:cs="Times New Roman"/>
          <w:sz w:val="24"/>
          <w:szCs w:val="24"/>
        </w:rPr>
        <w:t>, es decir, es un proceso sistemático orientado al fortalecimiento de las instituciones educativas y sus proyectos, con el fin de enriquecer los procesos pedagógicos, directivos, comunitarios y administrativos</w:t>
      </w:r>
      <w:r w:rsidR="000A3618">
        <w:rPr>
          <w:rFonts w:ascii="Times New Roman" w:hAnsi="Times New Roman" w:cs="Times New Roman"/>
          <w:sz w:val="24"/>
          <w:szCs w:val="24"/>
        </w:rPr>
        <w:t xml:space="preserve">, es decir, mejorar los procesos que se llevan a cabo en la organización para la calidad de la educación, </w:t>
      </w:r>
      <w:r>
        <w:rPr>
          <w:rFonts w:ascii="Times New Roman" w:hAnsi="Times New Roman" w:cs="Times New Roman"/>
          <w:sz w:val="24"/>
          <w:szCs w:val="24"/>
        </w:rPr>
        <w:t xml:space="preserve">conservando la autonomía institucional, para </w:t>
      </w:r>
      <w:r w:rsidR="000A3618">
        <w:rPr>
          <w:rFonts w:ascii="Times New Roman" w:hAnsi="Times New Roman" w:cs="Times New Roman"/>
          <w:sz w:val="24"/>
          <w:szCs w:val="24"/>
        </w:rPr>
        <w:t xml:space="preserve">que la institución responda a las necesidades educativas a nivel local, regional y mundial </w:t>
      </w:r>
      <w:r w:rsidR="005C1D09">
        <w:rPr>
          <w:rFonts w:ascii="Times New Roman" w:hAnsi="Times New Roman" w:cs="Times New Roman"/>
          <w:sz w:val="24"/>
          <w:szCs w:val="24"/>
        </w:rPr>
        <w:t xml:space="preserve">porque tenemos que </w:t>
      </w:r>
      <w:r w:rsidR="000A3618">
        <w:rPr>
          <w:rFonts w:ascii="Times New Roman" w:hAnsi="Times New Roman" w:cs="Times New Roman"/>
          <w:sz w:val="24"/>
          <w:szCs w:val="24"/>
        </w:rPr>
        <w:t xml:space="preserve">gestionar un nivel para la vida. </w:t>
      </w:r>
      <w:r w:rsidR="005C1D09">
        <w:rPr>
          <w:rFonts w:ascii="Times New Roman" w:hAnsi="Times New Roman" w:cs="Times New Roman"/>
          <w:sz w:val="24"/>
          <w:szCs w:val="24"/>
        </w:rPr>
        <w:t>La calidad optimiza</w:t>
      </w:r>
      <w:r w:rsidR="00291971">
        <w:rPr>
          <w:rFonts w:ascii="Times New Roman" w:hAnsi="Times New Roman" w:cs="Times New Roman"/>
          <w:sz w:val="24"/>
          <w:szCs w:val="24"/>
        </w:rPr>
        <w:t xml:space="preserve"> los resultados de la organización (los resultados de aprendizaje y cómo la escuela está impactando al sistema educativo) y la satisfacción de los padres, los alumnos… </w:t>
      </w:r>
    </w:p>
    <w:p w:rsidR="00291971" w:rsidRDefault="00291971" w:rsidP="0029197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Pr="00BB38F6">
        <w:rPr>
          <w:rFonts w:ascii="Times New Roman" w:hAnsi="Times New Roman" w:cs="Times New Roman"/>
          <w:b/>
          <w:sz w:val="24"/>
          <w:szCs w:val="24"/>
        </w:rPr>
        <w:t>gestión de aula</w:t>
      </w:r>
      <w:r>
        <w:rPr>
          <w:rFonts w:ascii="Times New Roman" w:hAnsi="Times New Roman" w:cs="Times New Roman"/>
          <w:sz w:val="24"/>
          <w:szCs w:val="24"/>
        </w:rPr>
        <w:t xml:space="preserve"> es un conjunto de trámites (manejar, enseñar, transmitir…) que se llevan a cabo en el aula con el propósito de alcanzar los objetivos. Hay que crear unas condiciones para el aprendizaje (considerar el alumno como protagonista, tener en cuenta los recursos, las estrategias</w:t>
      </w:r>
      <w:r w:rsidR="009B65DD">
        <w:rPr>
          <w:rFonts w:ascii="Times New Roman" w:hAnsi="Times New Roman" w:cs="Times New Roman"/>
          <w:sz w:val="24"/>
          <w:szCs w:val="24"/>
        </w:rPr>
        <w:t xml:space="preserve">, organizar y planificar para hacer posible el aprendizaje). También es importante el orden para un aprendizaje colaborativo y provocar la cooperación. </w:t>
      </w:r>
    </w:p>
    <w:p w:rsidR="009B65DD" w:rsidRDefault="009B65DD" w:rsidP="00291971">
      <w:pPr>
        <w:spacing w:line="360" w:lineRule="auto"/>
        <w:ind w:firstLine="708"/>
        <w:jc w:val="both"/>
        <w:rPr>
          <w:rFonts w:ascii="Times New Roman" w:hAnsi="Times New Roman" w:cs="Times New Roman"/>
          <w:sz w:val="24"/>
          <w:szCs w:val="24"/>
        </w:rPr>
      </w:pPr>
      <w:r w:rsidRPr="00BB38F6">
        <w:rPr>
          <w:rFonts w:ascii="Times New Roman" w:hAnsi="Times New Roman" w:cs="Times New Roman"/>
          <w:b/>
          <w:sz w:val="24"/>
          <w:szCs w:val="24"/>
        </w:rPr>
        <w:t>Pilares básicos de la gestión de organizaciones</w:t>
      </w:r>
      <w:r>
        <w:rPr>
          <w:rFonts w:ascii="Times New Roman" w:hAnsi="Times New Roman" w:cs="Times New Roman"/>
          <w:sz w:val="24"/>
          <w:szCs w:val="24"/>
        </w:rPr>
        <w:t>:</w:t>
      </w:r>
    </w:p>
    <w:p w:rsidR="009B65DD" w:rsidRDefault="009B65DD" w:rsidP="009B65DD">
      <w:pPr>
        <w:pStyle w:val="Prrafodelista"/>
        <w:numPr>
          <w:ilvl w:val="0"/>
          <w:numId w:val="1"/>
        </w:numPr>
        <w:spacing w:line="360" w:lineRule="auto"/>
        <w:jc w:val="both"/>
        <w:rPr>
          <w:rFonts w:ascii="Times New Roman" w:hAnsi="Times New Roman" w:cs="Times New Roman"/>
          <w:sz w:val="24"/>
          <w:szCs w:val="24"/>
        </w:rPr>
      </w:pPr>
      <w:r w:rsidRPr="00BB38F6">
        <w:rPr>
          <w:rFonts w:ascii="Times New Roman" w:hAnsi="Times New Roman" w:cs="Times New Roman"/>
          <w:sz w:val="24"/>
          <w:szCs w:val="24"/>
          <w:u w:val="single"/>
        </w:rPr>
        <w:t>Estrategia:</w:t>
      </w:r>
      <w:r>
        <w:rPr>
          <w:rFonts w:ascii="Times New Roman" w:hAnsi="Times New Roman" w:cs="Times New Roman"/>
          <w:sz w:val="24"/>
          <w:szCs w:val="24"/>
        </w:rPr>
        <w:t xml:space="preserve"> es el diseño, la estrategia está relacionada con las líneas de acción pedagógica, orientación educativa (plan de acogida, familia-escuela-comunidad (AMPA)). Estas líneas las organiza la institución para llevar a cabo el proceso de enseñanza-aprendizaje.</w:t>
      </w:r>
    </w:p>
    <w:p w:rsidR="009B65DD" w:rsidRDefault="009B65DD" w:rsidP="009B65DD">
      <w:pPr>
        <w:pStyle w:val="Prrafodelista"/>
        <w:numPr>
          <w:ilvl w:val="0"/>
          <w:numId w:val="1"/>
        </w:numPr>
        <w:spacing w:line="360" w:lineRule="auto"/>
        <w:jc w:val="both"/>
        <w:rPr>
          <w:rFonts w:ascii="Times New Roman" w:hAnsi="Times New Roman" w:cs="Times New Roman"/>
          <w:sz w:val="24"/>
          <w:szCs w:val="24"/>
        </w:rPr>
      </w:pPr>
      <w:r w:rsidRPr="00BB38F6">
        <w:rPr>
          <w:rFonts w:ascii="Times New Roman" w:hAnsi="Times New Roman" w:cs="Times New Roman"/>
          <w:sz w:val="24"/>
          <w:szCs w:val="24"/>
          <w:u w:val="single"/>
        </w:rPr>
        <w:t>Cultura:</w:t>
      </w:r>
      <w:r w:rsidR="00600719">
        <w:rPr>
          <w:rFonts w:ascii="Times New Roman" w:hAnsi="Times New Roman" w:cs="Times New Roman"/>
          <w:sz w:val="24"/>
          <w:szCs w:val="24"/>
        </w:rPr>
        <w:t xml:space="preserve"> </w:t>
      </w:r>
      <w:r w:rsidR="00B1384F">
        <w:rPr>
          <w:rFonts w:ascii="Times New Roman" w:hAnsi="Times New Roman" w:cs="Times New Roman"/>
          <w:sz w:val="24"/>
          <w:szCs w:val="24"/>
        </w:rPr>
        <w:t>es el conjunto de valores, creencias y clima que se observan a través de la forma de enseñar del profesor, a través del currículo oculto y de las expectativas. La cultura también la podemos ver en las actuaciones y comportamientos de los niños. La cultura es una base fundamental para el cambio.</w:t>
      </w:r>
    </w:p>
    <w:p w:rsidR="00B1384F" w:rsidRDefault="00B1384F" w:rsidP="009B65DD">
      <w:pPr>
        <w:pStyle w:val="Prrafodelista"/>
        <w:numPr>
          <w:ilvl w:val="0"/>
          <w:numId w:val="1"/>
        </w:numPr>
        <w:spacing w:line="360" w:lineRule="auto"/>
        <w:jc w:val="both"/>
        <w:rPr>
          <w:rFonts w:ascii="Times New Roman" w:hAnsi="Times New Roman" w:cs="Times New Roman"/>
          <w:sz w:val="24"/>
          <w:szCs w:val="24"/>
        </w:rPr>
      </w:pPr>
      <w:r w:rsidRPr="00BB38F6">
        <w:rPr>
          <w:rFonts w:ascii="Times New Roman" w:hAnsi="Times New Roman" w:cs="Times New Roman"/>
          <w:sz w:val="24"/>
          <w:szCs w:val="24"/>
          <w:u w:val="single"/>
        </w:rPr>
        <w:t>Estructura:</w:t>
      </w:r>
      <w:r>
        <w:rPr>
          <w:rFonts w:ascii="Times New Roman" w:hAnsi="Times New Roman" w:cs="Times New Roman"/>
          <w:sz w:val="24"/>
          <w:szCs w:val="24"/>
        </w:rPr>
        <w:t xml:space="preserve"> está referida a cómo está organizada la escuela infantil. La estructura está formada por los niveles de jerarquía (director, jefe de estudios, docentes), la gestión del tiempo y los recursos (horarios, planificación de claustros) y la inspección (controla la gestión educativa desde la consejería de educación).</w:t>
      </w:r>
    </w:p>
    <w:p w:rsidR="00B1384F" w:rsidRDefault="00B1384F" w:rsidP="00B1384F">
      <w:pPr>
        <w:pStyle w:val="Prrafodelista"/>
        <w:numPr>
          <w:ilvl w:val="0"/>
          <w:numId w:val="1"/>
        </w:numPr>
        <w:spacing w:line="360" w:lineRule="auto"/>
        <w:jc w:val="both"/>
        <w:rPr>
          <w:rFonts w:ascii="Times New Roman" w:hAnsi="Times New Roman" w:cs="Times New Roman"/>
          <w:sz w:val="24"/>
          <w:szCs w:val="24"/>
        </w:rPr>
      </w:pPr>
      <w:r w:rsidRPr="00BB38F6">
        <w:rPr>
          <w:rFonts w:ascii="Times New Roman" w:hAnsi="Times New Roman" w:cs="Times New Roman"/>
          <w:sz w:val="24"/>
          <w:szCs w:val="24"/>
          <w:u w:val="single"/>
        </w:rPr>
        <w:lastRenderedPageBreak/>
        <w:t>Ejecución:</w:t>
      </w:r>
      <w:r>
        <w:rPr>
          <w:rFonts w:ascii="Times New Roman" w:hAnsi="Times New Roman" w:cs="Times New Roman"/>
          <w:sz w:val="24"/>
          <w:szCs w:val="24"/>
        </w:rPr>
        <w:t xml:space="preserve"> en este apartado se lleva a cabo toda la planificación educativa, se da la toma de decisiones e implementación. La inspección tiene la función de que los procesos de enseñanza-aprendizaje se cumplan.</w:t>
      </w:r>
    </w:p>
    <w:p w:rsidR="00B1384F" w:rsidRPr="00BB38F6" w:rsidRDefault="00B1384F" w:rsidP="00B1384F">
      <w:pPr>
        <w:spacing w:line="360" w:lineRule="auto"/>
        <w:ind w:left="708"/>
        <w:jc w:val="both"/>
        <w:rPr>
          <w:rFonts w:ascii="Times New Roman" w:hAnsi="Times New Roman" w:cs="Times New Roman"/>
          <w:b/>
          <w:sz w:val="24"/>
          <w:szCs w:val="24"/>
        </w:rPr>
      </w:pPr>
      <w:r w:rsidRPr="00BB38F6">
        <w:rPr>
          <w:rFonts w:ascii="Times New Roman" w:hAnsi="Times New Roman" w:cs="Times New Roman"/>
          <w:b/>
          <w:sz w:val="24"/>
          <w:szCs w:val="24"/>
        </w:rPr>
        <w:t>La gestión educativa desde el marco normativo</w:t>
      </w:r>
    </w:p>
    <w:p w:rsidR="00283B80" w:rsidRDefault="00283B80" w:rsidP="00BB38F6">
      <w:pPr>
        <w:spacing w:line="360" w:lineRule="auto"/>
        <w:ind w:left="708" w:firstLine="708"/>
        <w:jc w:val="both"/>
        <w:rPr>
          <w:rFonts w:ascii="Times New Roman" w:hAnsi="Times New Roman" w:cs="Times New Roman"/>
          <w:sz w:val="24"/>
          <w:szCs w:val="24"/>
        </w:rPr>
      </w:pPr>
      <w:r w:rsidRPr="00BB38F6">
        <w:rPr>
          <w:rFonts w:ascii="Times New Roman" w:hAnsi="Times New Roman" w:cs="Times New Roman"/>
          <w:sz w:val="24"/>
          <w:szCs w:val="24"/>
          <w:u w:val="single"/>
        </w:rPr>
        <w:t>El artículo 91</w:t>
      </w:r>
      <w:r>
        <w:rPr>
          <w:rFonts w:ascii="Times New Roman" w:hAnsi="Times New Roman" w:cs="Times New Roman"/>
          <w:sz w:val="24"/>
          <w:szCs w:val="24"/>
        </w:rPr>
        <w:t>. Funciones del profesor, está referido a la coordinación de las actividades docentes, de gestión y de dirección que les sean encomendadas.</w:t>
      </w:r>
    </w:p>
    <w:p w:rsidR="00283B80" w:rsidRDefault="00283B80" w:rsidP="00BB38F6">
      <w:pPr>
        <w:spacing w:line="360" w:lineRule="auto"/>
        <w:ind w:left="708" w:firstLine="708"/>
        <w:jc w:val="both"/>
        <w:rPr>
          <w:rFonts w:ascii="Times New Roman" w:hAnsi="Times New Roman" w:cs="Times New Roman"/>
          <w:sz w:val="24"/>
          <w:szCs w:val="24"/>
        </w:rPr>
      </w:pPr>
      <w:r w:rsidRPr="00BB38F6">
        <w:rPr>
          <w:rFonts w:ascii="Times New Roman" w:hAnsi="Times New Roman" w:cs="Times New Roman"/>
          <w:sz w:val="24"/>
          <w:szCs w:val="24"/>
          <w:u w:val="single"/>
        </w:rPr>
        <w:t>El artículo 120</w:t>
      </w:r>
      <w:r>
        <w:rPr>
          <w:rFonts w:ascii="Times New Roman" w:hAnsi="Times New Roman" w:cs="Times New Roman"/>
          <w:sz w:val="24"/>
          <w:szCs w:val="24"/>
        </w:rPr>
        <w:t>. Participación en el funcionamiento y el gobierno de los centros, explica que los centros docentes dispondrán de autonomía para elaborar, aprobar y ejecutar un proyecto educativo y un proyecto de gestión, así como las normas de organización y funcionamiento del centro.</w:t>
      </w:r>
    </w:p>
    <w:p w:rsidR="00283B80" w:rsidRDefault="00283B80" w:rsidP="00BB38F6">
      <w:pPr>
        <w:spacing w:line="360" w:lineRule="auto"/>
        <w:ind w:left="708" w:firstLine="708"/>
        <w:jc w:val="both"/>
        <w:rPr>
          <w:rFonts w:ascii="Times New Roman" w:hAnsi="Times New Roman" w:cs="Times New Roman"/>
          <w:sz w:val="24"/>
          <w:szCs w:val="24"/>
        </w:rPr>
      </w:pPr>
      <w:r w:rsidRPr="00BB38F6">
        <w:rPr>
          <w:rFonts w:ascii="Times New Roman" w:hAnsi="Times New Roman" w:cs="Times New Roman"/>
          <w:sz w:val="24"/>
          <w:szCs w:val="24"/>
          <w:u w:val="single"/>
        </w:rPr>
        <w:t>El artículo 123.</w:t>
      </w:r>
      <w:r>
        <w:rPr>
          <w:rFonts w:ascii="Times New Roman" w:hAnsi="Times New Roman" w:cs="Times New Roman"/>
          <w:sz w:val="24"/>
          <w:szCs w:val="24"/>
        </w:rPr>
        <w:t xml:space="preserve"> Proyecto de gestión de los centros públicos, explica cómo gestionar los proyectos de los centros educativos (decisión del claustro) a través de la elaboración de su proyecto de gestión.</w:t>
      </w:r>
    </w:p>
    <w:p w:rsidR="00526592" w:rsidRDefault="00526592" w:rsidP="00526592">
      <w:pPr>
        <w:spacing w:line="360" w:lineRule="auto"/>
        <w:jc w:val="both"/>
        <w:rPr>
          <w:rFonts w:ascii="Times New Roman" w:hAnsi="Times New Roman" w:cs="Times New Roman"/>
          <w:sz w:val="24"/>
          <w:szCs w:val="24"/>
        </w:rPr>
      </w:pPr>
      <w:r w:rsidRPr="00657500">
        <w:rPr>
          <w:rFonts w:ascii="Times New Roman" w:hAnsi="Times New Roman" w:cs="Times New Roman"/>
          <w:sz w:val="24"/>
          <w:szCs w:val="24"/>
        </w:rPr>
        <w:tab/>
        <w:t xml:space="preserve">La </w:t>
      </w:r>
      <w:r w:rsidRPr="00BB38F6">
        <w:rPr>
          <w:rFonts w:ascii="Times New Roman" w:hAnsi="Times New Roman" w:cs="Times New Roman"/>
          <w:b/>
          <w:sz w:val="24"/>
          <w:szCs w:val="24"/>
        </w:rPr>
        <w:t>innovación educativa</w:t>
      </w:r>
      <w:r w:rsidRPr="00657500">
        <w:rPr>
          <w:rFonts w:ascii="Times New Roman" w:hAnsi="Times New Roman" w:cs="Times New Roman"/>
          <w:sz w:val="24"/>
          <w:szCs w:val="24"/>
        </w:rPr>
        <w:t xml:space="preserve"> se trata de un </w:t>
      </w:r>
      <w:r w:rsidRPr="00D77111">
        <w:rPr>
          <w:rFonts w:ascii="Times New Roman" w:hAnsi="Times New Roman" w:cs="Times New Roman"/>
          <w:sz w:val="24"/>
          <w:szCs w:val="24"/>
        </w:rPr>
        <w:t>proceso de</w:t>
      </w:r>
      <w:r w:rsidRPr="00D77111">
        <w:rPr>
          <w:rFonts w:ascii="Times New Roman" w:hAnsi="Times New Roman" w:cs="Times New Roman"/>
          <w:b/>
          <w:sz w:val="24"/>
          <w:szCs w:val="24"/>
        </w:rPr>
        <w:t xml:space="preserve"> </w:t>
      </w:r>
      <w:r w:rsidRPr="00BB38F6">
        <w:rPr>
          <w:rFonts w:ascii="Times New Roman" w:hAnsi="Times New Roman" w:cs="Times New Roman"/>
          <w:sz w:val="24"/>
          <w:szCs w:val="24"/>
        </w:rPr>
        <w:t>cambio</w:t>
      </w:r>
      <w:r w:rsidRPr="00657500">
        <w:rPr>
          <w:rFonts w:ascii="Times New Roman" w:hAnsi="Times New Roman" w:cs="Times New Roman"/>
          <w:sz w:val="24"/>
          <w:szCs w:val="24"/>
        </w:rPr>
        <w:t xml:space="preserve"> que se produce dentro de un centro educativo, orientado a la</w:t>
      </w:r>
      <w:r w:rsidRPr="00D77111">
        <w:rPr>
          <w:rFonts w:ascii="Times New Roman" w:hAnsi="Times New Roman" w:cs="Times New Roman"/>
          <w:sz w:val="24"/>
          <w:szCs w:val="24"/>
        </w:rPr>
        <w:t xml:space="preserve"> incorporación de</w:t>
      </w:r>
      <w:r w:rsidRPr="00BB38F6">
        <w:rPr>
          <w:rFonts w:ascii="Times New Roman" w:hAnsi="Times New Roman" w:cs="Times New Roman"/>
          <w:sz w:val="24"/>
          <w:szCs w:val="24"/>
        </w:rPr>
        <w:t xml:space="preserve"> novedades</w:t>
      </w:r>
      <w:r>
        <w:rPr>
          <w:rFonts w:ascii="Times New Roman" w:hAnsi="Times New Roman" w:cs="Times New Roman"/>
          <w:sz w:val="24"/>
          <w:szCs w:val="24"/>
        </w:rPr>
        <w:t xml:space="preserve"> para generar </w:t>
      </w:r>
      <w:r w:rsidRPr="00BB38F6">
        <w:rPr>
          <w:rFonts w:ascii="Times New Roman" w:hAnsi="Times New Roman" w:cs="Times New Roman"/>
          <w:sz w:val="24"/>
          <w:szCs w:val="24"/>
        </w:rPr>
        <w:t>mejoras</w:t>
      </w:r>
      <w:r>
        <w:rPr>
          <w:rFonts w:ascii="Times New Roman" w:hAnsi="Times New Roman" w:cs="Times New Roman"/>
          <w:sz w:val="24"/>
          <w:szCs w:val="24"/>
        </w:rPr>
        <w:t xml:space="preserve"> </w:t>
      </w:r>
      <w:r w:rsidRPr="00657500">
        <w:rPr>
          <w:rFonts w:ascii="Times New Roman" w:hAnsi="Times New Roman" w:cs="Times New Roman"/>
          <w:sz w:val="24"/>
          <w:szCs w:val="24"/>
        </w:rPr>
        <w:t>en la  realidad educativa.</w:t>
      </w:r>
      <w:r>
        <w:rPr>
          <w:rFonts w:ascii="Times New Roman" w:hAnsi="Times New Roman" w:cs="Times New Roman"/>
          <w:sz w:val="24"/>
          <w:szCs w:val="24"/>
        </w:rPr>
        <w:t xml:space="preserve"> Es decir, se refiere a la acción que comporta la introducción de algo nuevo dentro del sistema educativo, de manera que resultan mejorados sus procesos educativos; se traduce en un cambio positivo, o mejora.</w:t>
      </w:r>
    </w:p>
    <w:p w:rsidR="00526592" w:rsidRDefault="00526592" w:rsidP="00526592">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EE3436">
        <w:rPr>
          <w:rFonts w:ascii="Times New Roman" w:hAnsi="Times New Roman" w:cs="Times New Roman"/>
          <w:b/>
          <w:sz w:val="24"/>
          <w:szCs w:val="24"/>
        </w:rPr>
        <w:t>¿De dónde parte la innovación?</w:t>
      </w:r>
    </w:p>
    <w:p w:rsidR="00526592"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 concepto de innovación puede partir, en primer lugar, por </w:t>
      </w:r>
      <w:r w:rsidRPr="00BB38F6">
        <w:rPr>
          <w:rFonts w:ascii="Times New Roman" w:hAnsi="Times New Roman" w:cs="Times New Roman"/>
          <w:sz w:val="24"/>
          <w:szCs w:val="24"/>
        </w:rPr>
        <w:t xml:space="preserve">la </w:t>
      </w:r>
      <w:r w:rsidRPr="00BB38F6">
        <w:rPr>
          <w:rFonts w:ascii="Times New Roman" w:hAnsi="Times New Roman" w:cs="Times New Roman"/>
          <w:sz w:val="24"/>
          <w:szCs w:val="24"/>
          <w:u w:val="single"/>
        </w:rPr>
        <w:t>iniciativa del profesorado,</w:t>
      </w:r>
      <w:r w:rsidRPr="00BB38F6">
        <w:rPr>
          <w:rFonts w:ascii="Times New Roman" w:hAnsi="Times New Roman" w:cs="Times New Roman"/>
          <w:sz w:val="24"/>
          <w:szCs w:val="24"/>
        </w:rPr>
        <w:t xml:space="preserve"> sin necesidad de que tenga que surgir un problema, sino por el gusto de</w:t>
      </w:r>
      <w:r>
        <w:rPr>
          <w:rFonts w:ascii="Times New Roman" w:hAnsi="Times New Roman" w:cs="Times New Roman"/>
          <w:sz w:val="24"/>
          <w:szCs w:val="24"/>
        </w:rPr>
        <w:t xml:space="preserve"> querer hacer algo nuevo.</w:t>
      </w:r>
    </w:p>
    <w:p w:rsidR="00526592" w:rsidRPr="00BB38F6"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segundo lugar, puede partir concretamente de </w:t>
      </w:r>
      <w:r w:rsidRPr="00BB38F6">
        <w:rPr>
          <w:rFonts w:ascii="Times New Roman" w:hAnsi="Times New Roman" w:cs="Times New Roman"/>
          <w:sz w:val="24"/>
          <w:szCs w:val="24"/>
        </w:rPr>
        <w:t xml:space="preserve">una </w:t>
      </w:r>
      <w:r w:rsidRPr="00BB38F6">
        <w:rPr>
          <w:rFonts w:ascii="Times New Roman" w:hAnsi="Times New Roman" w:cs="Times New Roman"/>
          <w:sz w:val="24"/>
          <w:szCs w:val="24"/>
          <w:u w:val="single"/>
        </w:rPr>
        <w:t>necesidad</w:t>
      </w:r>
      <w:r w:rsidRPr="00BB38F6">
        <w:rPr>
          <w:rFonts w:ascii="Times New Roman" w:hAnsi="Times New Roman" w:cs="Times New Roman"/>
          <w:sz w:val="24"/>
          <w:szCs w:val="24"/>
        </w:rPr>
        <w:t>, que además sea compartida de un contexto. Por ejemplo, la creación de un colegio bilingüe, partiendo de la necesidad de educar en un segundo idioma debido a la importancia que ejerce hoy en día.</w:t>
      </w:r>
    </w:p>
    <w:p w:rsidR="00526592" w:rsidRDefault="00526592" w:rsidP="00526592">
      <w:pPr>
        <w:spacing w:line="360" w:lineRule="auto"/>
        <w:jc w:val="both"/>
        <w:rPr>
          <w:rFonts w:ascii="Times New Roman" w:hAnsi="Times New Roman" w:cs="Times New Roman"/>
          <w:sz w:val="24"/>
          <w:szCs w:val="24"/>
        </w:rPr>
      </w:pPr>
      <w:r w:rsidRPr="00BB38F6">
        <w:rPr>
          <w:rFonts w:ascii="Times New Roman" w:hAnsi="Times New Roman" w:cs="Times New Roman"/>
          <w:sz w:val="24"/>
          <w:szCs w:val="24"/>
        </w:rPr>
        <w:tab/>
        <w:t xml:space="preserve">En tercer y último lugar, el concepto de innovación puede partir de </w:t>
      </w:r>
      <w:r w:rsidRPr="00BB38F6">
        <w:rPr>
          <w:rFonts w:ascii="Times New Roman" w:hAnsi="Times New Roman" w:cs="Times New Roman"/>
          <w:sz w:val="24"/>
          <w:szCs w:val="24"/>
          <w:u w:val="single"/>
        </w:rPr>
        <w:t>líneas de mando</w:t>
      </w:r>
      <w:r w:rsidRPr="00BB38F6">
        <w:rPr>
          <w:rFonts w:ascii="Times New Roman" w:hAnsi="Times New Roman" w:cs="Times New Roman"/>
          <w:sz w:val="24"/>
          <w:szCs w:val="24"/>
        </w:rPr>
        <w:t>, o decisiones de la Dirección o administración, lo que conllevaría llevarlo</w:t>
      </w:r>
      <w:r>
        <w:rPr>
          <w:rFonts w:ascii="Times New Roman" w:hAnsi="Times New Roman" w:cs="Times New Roman"/>
          <w:sz w:val="24"/>
          <w:szCs w:val="24"/>
        </w:rPr>
        <w:t xml:space="preserve"> a cabo </w:t>
      </w:r>
      <w:r>
        <w:rPr>
          <w:rFonts w:ascii="Times New Roman" w:hAnsi="Times New Roman" w:cs="Times New Roman"/>
          <w:sz w:val="24"/>
          <w:szCs w:val="24"/>
        </w:rPr>
        <w:lastRenderedPageBreak/>
        <w:t>por “obligación” y no por decisión propia del profesorado o centro docente, como se daría en el caso de las dos situaciones anteriores. Por ejemplo, políticas educativas, como estrategias de estímulos al profesorado, proyectos dirigidos al alumnado como “La mochila digital”…</w:t>
      </w:r>
    </w:p>
    <w:p w:rsidR="00526592" w:rsidRDefault="00CF28C7" w:rsidP="00526592">
      <w:pPr>
        <w:spacing w:line="360" w:lineRule="auto"/>
        <w:jc w:val="both"/>
        <w:rPr>
          <w:rFonts w:ascii="Times New Roman" w:hAnsi="Times New Roman" w:cs="Times New Roman"/>
          <w:b/>
          <w:sz w:val="24"/>
          <w:szCs w:val="24"/>
        </w:rPr>
      </w:pPr>
      <w:r>
        <w:rPr>
          <w:rFonts w:ascii="Times New Roman" w:hAnsi="Times New Roman" w:cs="Times New Roman"/>
          <w:b/>
          <w:sz w:val="24"/>
          <w:szCs w:val="24"/>
        </w:rPr>
        <w:t>L</w:t>
      </w:r>
      <w:r w:rsidRPr="002A3211">
        <w:rPr>
          <w:rFonts w:ascii="Times New Roman" w:hAnsi="Times New Roman" w:cs="Times New Roman"/>
          <w:b/>
          <w:sz w:val="24"/>
          <w:szCs w:val="24"/>
        </w:rPr>
        <w:t>os procesos de innovación desde el marco normativo</w:t>
      </w:r>
      <w:r>
        <w:rPr>
          <w:rFonts w:ascii="Times New Roman" w:hAnsi="Times New Roman" w:cs="Times New Roman"/>
          <w:b/>
          <w:sz w:val="24"/>
          <w:szCs w:val="24"/>
        </w:rPr>
        <w:t>:</w:t>
      </w:r>
    </w:p>
    <w:p w:rsidR="00526592"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t>Dentro del marco normativo, podemos destacar los siguientes artículos que se refieren al concepto de innovación educativa dentro de diferentes aspectos:</w:t>
      </w:r>
    </w:p>
    <w:p w:rsidR="00526592" w:rsidRPr="0060693E" w:rsidRDefault="00526592" w:rsidP="0060693E">
      <w:pPr>
        <w:pStyle w:val="Prrafodelista"/>
        <w:numPr>
          <w:ilvl w:val="0"/>
          <w:numId w:val="8"/>
        </w:numPr>
        <w:spacing w:line="360" w:lineRule="auto"/>
        <w:jc w:val="both"/>
        <w:rPr>
          <w:rFonts w:ascii="Times New Roman" w:hAnsi="Times New Roman" w:cs="Times New Roman"/>
          <w:sz w:val="24"/>
          <w:szCs w:val="24"/>
          <w:u w:val="single"/>
        </w:rPr>
      </w:pPr>
      <w:r w:rsidRPr="0060693E">
        <w:rPr>
          <w:rFonts w:ascii="Times New Roman" w:hAnsi="Times New Roman" w:cs="Times New Roman"/>
          <w:sz w:val="24"/>
          <w:szCs w:val="24"/>
          <w:u w:val="single"/>
        </w:rPr>
        <w:t>LOE, 2006. Principios y fines de la educación (Artículo 1. Principios)</w:t>
      </w:r>
    </w:p>
    <w:p w:rsidR="0060693E" w:rsidRDefault="00526592" w:rsidP="0060693E">
      <w:pPr>
        <w:pStyle w:val="Prrafodelista"/>
        <w:spacing w:line="360" w:lineRule="auto"/>
        <w:jc w:val="both"/>
        <w:rPr>
          <w:rFonts w:ascii="Times New Roman" w:hAnsi="Times New Roman" w:cs="Times New Roman"/>
          <w:sz w:val="24"/>
          <w:szCs w:val="24"/>
        </w:rPr>
      </w:pPr>
      <w:r w:rsidRPr="00CF28C7">
        <w:rPr>
          <w:rFonts w:ascii="Times New Roman" w:hAnsi="Times New Roman" w:cs="Times New Roman"/>
          <w:sz w:val="24"/>
          <w:szCs w:val="24"/>
        </w:rPr>
        <w:t>… el fomento y la promoción de la investigación, la experimentación y la innovación educativa…</w:t>
      </w:r>
    </w:p>
    <w:p w:rsidR="00526592" w:rsidRPr="0060693E" w:rsidRDefault="00526592" w:rsidP="0060693E">
      <w:pPr>
        <w:pStyle w:val="Prrafodelista"/>
        <w:numPr>
          <w:ilvl w:val="0"/>
          <w:numId w:val="8"/>
        </w:numPr>
        <w:spacing w:line="360" w:lineRule="auto"/>
        <w:jc w:val="both"/>
        <w:rPr>
          <w:rFonts w:ascii="Times New Roman" w:hAnsi="Times New Roman" w:cs="Times New Roman"/>
          <w:sz w:val="24"/>
          <w:szCs w:val="24"/>
          <w:u w:val="single"/>
        </w:rPr>
      </w:pPr>
      <w:r w:rsidRPr="0060693E">
        <w:rPr>
          <w:rFonts w:ascii="Times New Roman" w:hAnsi="Times New Roman" w:cs="Times New Roman"/>
          <w:sz w:val="24"/>
          <w:szCs w:val="24"/>
          <w:u w:val="single"/>
        </w:rPr>
        <w:t>LOE, 2006. Formación permanente (Artículo 102)</w:t>
      </w:r>
    </w:p>
    <w:p w:rsidR="00526592" w:rsidRDefault="00526592" w:rsidP="00526592">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Las Administraciones educativas promoverán la utilización de las tecnologías de la información y la comunicación y la formación en lenguas extranjeras de todo el profesorado, independientemente de su especialidad, estableciendo programas específicos de formación en este ámbito. </w:t>
      </w:r>
      <w:r w:rsidRPr="00CF28C7">
        <w:rPr>
          <w:rFonts w:ascii="Times New Roman" w:hAnsi="Times New Roman" w:cs="Times New Roman"/>
          <w:sz w:val="24"/>
          <w:szCs w:val="24"/>
        </w:rPr>
        <w:t>Igualmente, les corresponde fomentar programas de investigación e innovación.</w:t>
      </w:r>
    </w:p>
    <w:p w:rsidR="00526592" w:rsidRPr="00921A21" w:rsidRDefault="00526592" w:rsidP="00526592">
      <w:pPr>
        <w:pStyle w:val="Prrafodelista"/>
        <w:spacing w:line="360" w:lineRule="auto"/>
        <w:jc w:val="both"/>
        <w:rPr>
          <w:rFonts w:ascii="Times New Roman" w:hAnsi="Times New Roman" w:cs="Times New Roman"/>
          <w:sz w:val="24"/>
          <w:szCs w:val="24"/>
        </w:rPr>
      </w:pPr>
    </w:p>
    <w:p w:rsidR="00526592" w:rsidRPr="0060693E" w:rsidRDefault="00526592" w:rsidP="0060693E">
      <w:pPr>
        <w:pStyle w:val="Prrafodelista"/>
        <w:numPr>
          <w:ilvl w:val="0"/>
          <w:numId w:val="8"/>
        </w:numPr>
        <w:spacing w:line="360" w:lineRule="auto"/>
        <w:jc w:val="both"/>
        <w:rPr>
          <w:rFonts w:ascii="Times New Roman" w:hAnsi="Times New Roman" w:cs="Times New Roman"/>
          <w:sz w:val="24"/>
          <w:szCs w:val="24"/>
          <w:u w:val="single"/>
        </w:rPr>
      </w:pPr>
      <w:r w:rsidRPr="0060693E">
        <w:rPr>
          <w:rFonts w:ascii="Times New Roman" w:hAnsi="Times New Roman" w:cs="Times New Roman"/>
          <w:sz w:val="24"/>
          <w:szCs w:val="24"/>
          <w:u w:val="single"/>
        </w:rPr>
        <w:t>LOE, 2006. Competencias del director (Artículo 132)</w:t>
      </w:r>
    </w:p>
    <w:p w:rsidR="00526592" w:rsidRDefault="00526592" w:rsidP="00526592">
      <w:pPr>
        <w:pStyle w:val="Prrafodelista"/>
        <w:spacing w:line="360" w:lineRule="auto"/>
        <w:jc w:val="both"/>
        <w:rPr>
          <w:rFonts w:ascii="Times New Roman" w:hAnsi="Times New Roman" w:cs="Times New Roman"/>
          <w:sz w:val="24"/>
          <w:szCs w:val="24"/>
        </w:rPr>
      </w:pPr>
      <w:r w:rsidRPr="00CF28C7">
        <w:rPr>
          <w:rFonts w:ascii="Times New Roman" w:hAnsi="Times New Roman" w:cs="Times New Roman"/>
          <w:sz w:val="24"/>
          <w:szCs w:val="24"/>
        </w:rPr>
        <w:t>c) Ejercer la dirección pedagógica, promover la innovación</w:t>
      </w:r>
      <w:r>
        <w:rPr>
          <w:rFonts w:ascii="Times New Roman" w:hAnsi="Times New Roman" w:cs="Times New Roman"/>
          <w:sz w:val="24"/>
          <w:szCs w:val="24"/>
        </w:rPr>
        <w:t xml:space="preserve"> educativa e impulsar planes para la consecución de los objetivos del proyecto educativo del centro.</w:t>
      </w:r>
    </w:p>
    <w:p w:rsidR="00BD1F44" w:rsidRDefault="00C81C61" w:rsidP="00BD1F44">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Señalar como importante, que a la figura del director se le ha dado mucha más autonomía, es el encargado de la gran toma de decisiones que se llevan a cabo en el centro. Se puede decir que la última palabra la tiene el director. </w:t>
      </w:r>
    </w:p>
    <w:p w:rsidR="00C81C61" w:rsidRPr="00AF5B94" w:rsidRDefault="00F47561" w:rsidP="00BD1F44">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Como ampliación</w:t>
      </w:r>
      <w:r w:rsidR="00C81C61">
        <w:rPr>
          <w:rFonts w:ascii="Times New Roman" w:hAnsi="Times New Roman" w:cs="Times New Roman"/>
          <w:sz w:val="24"/>
          <w:szCs w:val="24"/>
        </w:rPr>
        <w:t xml:space="preserve"> a este tema, hemos considerado interesante incluir </w:t>
      </w:r>
      <w:r>
        <w:rPr>
          <w:rFonts w:ascii="Times New Roman" w:hAnsi="Times New Roman" w:cs="Times New Roman"/>
          <w:sz w:val="24"/>
          <w:szCs w:val="24"/>
        </w:rPr>
        <w:t>una referencia</w:t>
      </w:r>
      <w:r w:rsidR="00C81C61">
        <w:rPr>
          <w:rFonts w:ascii="Times New Roman" w:hAnsi="Times New Roman" w:cs="Times New Roman"/>
          <w:sz w:val="24"/>
          <w:szCs w:val="24"/>
        </w:rPr>
        <w:t xml:space="preserve"> </w:t>
      </w:r>
      <w:r w:rsidR="00BD1F44">
        <w:rPr>
          <w:rFonts w:ascii="Times New Roman" w:hAnsi="Times New Roman" w:cs="Times New Roman"/>
          <w:sz w:val="24"/>
          <w:szCs w:val="24"/>
        </w:rPr>
        <w:t>de Bolívar, A. (201</w:t>
      </w:r>
      <w:r>
        <w:rPr>
          <w:rFonts w:ascii="Times New Roman" w:hAnsi="Times New Roman" w:cs="Times New Roman"/>
          <w:sz w:val="24"/>
          <w:szCs w:val="24"/>
        </w:rPr>
        <w:t>3), que recibe el nombre de:</w:t>
      </w:r>
      <w:r w:rsidR="00BD1F44">
        <w:rPr>
          <w:rFonts w:ascii="Times New Roman" w:hAnsi="Times New Roman" w:cs="Times New Roman"/>
          <w:sz w:val="24"/>
          <w:szCs w:val="24"/>
        </w:rPr>
        <w:t xml:space="preserve"> </w:t>
      </w:r>
      <w:r w:rsidR="00BD1F44" w:rsidRPr="00307EB6">
        <w:rPr>
          <w:rFonts w:ascii="Times New Roman" w:hAnsi="Times New Roman" w:cs="Times New Roman"/>
          <w:i/>
          <w:sz w:val="24"/>
          <w:szCs w:val="24"/>
        </w:rPr>
        <w:t>La dirección escolar en Esp</w:t>
      </w:r>
      <w:r w:rsidR="00BD1F44" w:rsidRPr="00307EB6">
        <w:rPr>
          <w:rFonts w:ascii="Times New Roman" w:hAnsi="Times New Roman" w:cs="Times New Roman"/>
          <w:i/>
          <w:sz w:val="24"/>
          <w:szCs w:val="24"/>
        </w:rPr>
        <w:t>aña: de la gestión al liderazgo</w:t>
      </w:r>
      <w:r w:rsidR="00BD1F44">
        <w:rPr>
          <w:rFonts w:ascii="Times New Roman" w:hAnsi="Times New Roman" w:cs="Times New Roman"/>
          <w:sz w:val="24"/>
          <w:szCs w:val="24"/>
        </w:rPr>
        <w:t>, y que se resume en lo siguiente:</w:t>
      </w:r>
    </w:p>
    <w:p w:rsidR="00C81C61" w:rsidRPr="007A0975" w:rsidRDefault="00C81C61" w:rsidP="00BD1F44">
      <w:pPr>
        <w:pStyle w:val="Prrafodelista"/>
        <w:spacing w:line="360" w:lineRule="auto"/>
        <w:jc w:val="both"/>
        <w:rPr>
          <w:rFonts w:ascii="Times New Roman" w:hAnsi="Times New Roman" w:cs="Times New Roman"/>
          <w:sz w:val="24"/>
          <w:szCs w:val="24"/>
        </w:rPr>
      </w:pPr>
      <w:r w:rsidRPr="007A0975">
        <w:rPr>
          <w:rFonts w:ascii="Times New Roman" w:hAnsi="Times New Roman" w:cs="Times New Roman"/>
          <w:sz w:val="24"/>
          <w:szCs w:val="24"/>
        </w:rPr>
        <w:t>La formas que ha adoptado la dirección escolar en España,</w:t>
      </w:r>
      <w:r>
        <w:rPr>
          <w:rFonts w:ascii="Times New Roman" w:hAnsi="Times New Roman" w:cs="Times New Roman"/>
          <w:sz w:val="24"/>
          <w:szCs w:val="24"/>
        </w:rPr>
        <w:t xml:space="preserve"> </w:t>
      </w:r>
      <w:r w:rsidRPr="007A0975">
        <w:rPr>
          <w:rFonts w:ascii="Times New Roman" w:hAnsi="Times New Roman" w:cs="Times New Roman"/>
          <w:sz w:val="24"/>
          <w:szCs w:val="24"/>
        </w:rPr>
        <w:t>colegiado por un lado pero administrativista-burocrático, por otro, crecie</w:t>
      </w:r>
      <w:r>
        <w:rPr>
          <w:rFonts w:ascii="Times New Roman" w:hAnsi="Times New Roman" w:cs="Times New Roman"/>
          <w:sz w:val="24"/>
          <w:szCs w:val="24"/>
        </w:rPr>
        <w:t xml:space="preserve">ntemente se han ido </w:t>
      </w:r>
      <w:r w:rsidRPr="007A0975">
        <w:rPr>
          <w:rFonts w:ascii="Times New Roman" w:hAnsi="Times New Roman" w:cs="Times New Roman"/>
          <w:sz w:val="24"/>
          <w:szCs w:val="24"/>
        </w:rPr>
        <w:t>volviendo insuficientes para incidir en la mejora de resultados de</w:t>
      </w:r>
      <w:r>
        <w:rPr>
          <w:rFonts w:ascii="Times New Roman" w:hAnsi="Times New Roman" w:cs="Times New Roman"/>
          <w:sz w:val="24"/>
          <w:szCs w:val="24"/>
        </w:rPr>
        <w:t xml:space="preserve"> la escuela, presentando </w:t>
      </w:r>
      <w:r w:rsidRPr="007A0975">
        <w:rPr>
          <w:rFonts w:ascii="Times New Roman" w:hAnsi="Times New Roman" w:cs="Times New Roman"/>
          <w:sz w:val="24"/>
          <w:szCs w:val="24"/>
        </w:rPr>
        <w:t>graves déficits para dinamizar sus res</w:t>
      </w:r>
      <w:r>
        <w:rPr>
          <w:rFonts w:ascii="Times New Roman" w:hAnsi="Times New Roman" w:cs="Times New Roman"/>
          <w:sz w:val="24"/>
          <w:szCs w:val="24"/>
        </w:rPr>
        <w:t xml:space="preserve">pectivos centros educativos. Al </w:t>
      </w:r>
      <w:r w:rsidRPr="007A0975">
        <w:rPr>
          <w:rFonts w:ascii="Times New Roman" w:hAnsi="Times New Roman" w:cs="Times New Roman"/>
          <w:sz w:val="24"/>
          <w:szCs w:val="24"/>
        </w:rPr>
        <w:t xml:space="preserve">respecto, el liderazgo pedagógico de los contextos nórdicos y </w:t>
      </w:r>
      <w:r>
        <w:rPr>
          <w:rFonts w:ascii="Times New Roman" w:hAnsi="Times New Roman" w:cs="Times New Roman"/>
          <w:sz w:val="24"/>
          <w:szCs w:val="24"/>
        </w:rPr>
        <w:t>anglosajones (</w:t>
      </w:r>
      <w:proofErr w:type="spellStart"/>
      <w:r>
        <w:rPr>
          <w:rFonts w:ascii="Times New Roman" w:hAnsi="Times New Roman" w:cs="Times New Roman"/>
          <w:sz w:val="24"/>
          <w:szCs w:val="24"/>
        </w:rPr>
        <w:t>Moos</w:t>
      </w:r>
      <w:proofErr w:type="spellEnd"/>
      <w:r>
        <w:rPr>
          <w:rFonts w:ascii="Times New Roman" w:hAnsi="Times New Roman" w:cs="Times New Roman"/>
          <w:sz w:val="24"/>
          <w:szCs w:val="24"/>
        </w:rPr>
        <w:t xml:space="preserve">, 2013) se ha </w:t>
      </w:r>
      <w:r w:rsidRPr="007A0975">
        <w:rPr>
          <w:rFonts w:ascii="Times New Roman" w:hAnsi="Times New Roman" w:cs="Times New Roman"/>
          <w:sz w:val="24"/>
          <w:szCs w:val="24"/>
        </w:rPr>
        <w:t>convertido en un modelo atractivo para potenciar dicha mejora</w:t>
      </w:r>
      <w:r>
        <w:rPr>
          <w:rFonts w:ascii="Times New Roman" w:hAnsi="Times New Roman" w:cs="Times New Roman"/>
          <w:sz w:val="24"/>
          <w:szCs w:val="24"/>
        </w:rPr>
        <w:t xml:space="preserve">, como </w:t>
      </w:r>
      <w:r>
        <w:rPr>
          <w:rFonts w:ascii="Times New Roman" w:hAnsi="Times New Roman" w:cs="Times New Roman"/>
          <w:sz w:val="24"/>
          <w:szCs w:val="24"/>
        </w:rPr>
        <w:lastRenderedPageBreak/>
        <w:t xml:space="preserve">muestran la literatura y </w:t>
      </w:r>
      <w:r w:rsidRPr="007A0975">
        <w:rPr>
          <w:rFonts w:ascii="Times New Roman" w:hAnsi="Times New Roman" w:cs="Times New Roman"/>
          <w:sz w:val="24"/>
          <w:szCs w:val="24"/>
        </w:rPr>
        <w:t>experiencias que se revisan en este trabajo. Si la escuela como ins</w:t>
      </w:r>
      <w:r>
        <w:rPr>
          <w:rFonts w:ascii="Times New Roman" w:hAnsi="Times New Roman" w:cs="Times New Roman"/>
          <w:sz w:val="24"/>
          <w:szCs w:val="24"/>
        </w:rPr>
        <w:t xml:space="preserve">titución es la unidad básica de </w:t>
      </w:r>
      <w:r w:rsidRPr="007A0975">
        <w:rPr>
          <w:rFonts w:ascii="Times New Roman" w:hAnsi="Times New Roman" w:cs="Times New Roman"/>
          <w:sz w:val="24"/>
          <w:szCs w:val="24"/>
        </w:rPr>
        <w:t>análisis de la mejora educativa, el equipo directivo deb</w:t>
      </w:r>
      <w:r>
        <w:rPr>
          <w:rFonts w:ascii="Times New Roman" w:hAnsi="Times New Roman" w:cs="Times New Roman"/>
          <w:sz w:val="24"/>
          <w:szCs w:val="24"/>
        </w:rPr>
        <w:t xml:space="preserve">e ser el responsable último del </w:t>
      </w:r>
      <w:r w:rsidRPr="007A0975">
        <w:rPr>
          <w:rFonts w:ascii="Times New Roman" w:hAnsi="Times New Roman" w:cs="Times New Roman"/>
          <w:sz w:val="24"/>
          <w:szCs w:val="24"/>
        </w:rPr>
        <w:t>incremento en los aprendizajes de los estudiantes (Bolívar, 2012).</w:t>
      </w:r>
    </w:p>
    <w:p w:rsidR="00C81C61" w:rsidRPr="00AA00FF" w:rsidRDefault="00C81C61" w:rsidP="00AA00FF">
      <w:pPr>
        <w:pStyle w:val="Prrafodelista"/>
        <w:spacing w:line="360" w:lineRule="auto"/>
        <w:jc w:val="both"/>
        <w:rPr>
          <w:rFonts w:ascii="Times New Roman" w:hAnsi="Times New Roman" w:cs="Times New Roman"/>
          <w:sz w:val="24"/>
          <w:szCs w:val="24"/>
        </w:rPr>
      </w:pPr>
      <w:r w:rsidRPr="007A0975">
        <w:rPr>
          <w:rFonts w:ascii="Times New Roman" w:hAnsi="Times New Roman" w:cs="Times New Roman"/>
          <w:sz w:val="24"/>
          <w:szCs w:val="24"/>
        </w:rPr>
        <w:t xml:space="preserve">Conviene plantearse </w:t>
      </w:r>
      <w:r>
        <w:rPr>
          <w:rFonts w:ascii="Times New Roman" w:hAnsi="Times New Roman" w:cs="Times New Roman"/>
          <w:sz w:val="24"/>
          <w:szCs w:val="24"/>
        </w:rPr>
        <w:t xml:space="preserve">cuáles son las tareas y </w:t>
      </w:r>
      <w:r w:rsidRPr="007A0975">
        <w:rPr>
          <w:rFonts w:ascii="Times New Roman" w:hAnsi="Times New Roman" w:cs="Times New Roman"/>
          <w:sz w:val="24"/>
          <w:szCs w:val="24"/>
        </w:rPr>
        <w:t>responsabilidades que deban tener los directores y director</w:t>
      </w:r>
      <w:r>
        <w:rPr>
          <w:rFonts w:ascii="Times New Roman" w:hAnsi="Times New Roman" w:cs="Times New Roman"/>
          <w:sz w:val="24"/>
          <w:szCs w:val="24"/>
        </w:rPr>
        <w:t xml:space="preserve">as de nuestros establecimientos </w:t>
      </w:r>
      <w:r w:rsidRPr="007A0975">
        <w:rPr>
          <w:rFonts w:ascii="Times New Roman" w:hAnsi="Times New Roman" w:cs="Times New Roman"/>
          <w:sz w:val="24"/>
          <w:szCs w:val="24"/>
        </w:rPr>
        <w:t xml:space="preserve">educativos y, de acuerdo con ellas, promover los oportunos </w:t>
      </w:r>
      <w:r w:rsidRPr="00BD1F44">
        <w:rPr>
          <w:rFonts w:ascii="Times New Roman" w:hAnsi="Times New Roman" w:cs="Times New Roman"/>
          <w:sz w:val="24"/>
          <w:szCs w:val="24"/>
        </w:rPr>
        <w:t xml:space="preserve">cambios </w:t>
      </w:r>
      <w:r>
        <w:rPr>
          <w:rFonts w:ascii="Times New Roman" w:hAnsi="Times New Roman" w:cs="Times New Roman"/>
          <w:sz w:val="24"/>
          <w:szCs w:val="24"/>
        </w:rPr>
        <w:t xml:space="preserve">en su formación, acceso y selección y, también, </w:t>
      </w:r>
      <w:r w:rsidRPr="007A0975">
        <w:rPr>
          <w:rFonts w:ascii="Times New Roman" w:hAnsi="Times New Roman" w:cs="Times New Roman"/>
          <w:sz w:val="24"/>
          <w:szCs w:val="24"/>
        </w:rPr>
        <w:t>en la</w:t>
      </w:r>
      <w:r>
        <w:rPr>
          <w:rFonts w:ascii="Times New Roman" w:hAnsi="Times New Roman" w:cs="Times New Roman"/>
          <w:sz w:val="24"/>
          <w:szCs w:val="24"/>
        </w:rPr>
        <w:t xml:space="preserve"> estructura organizativa de los </w:t>
      </w:r>
      <w:r w:rsidRPr="007A0975">
        <w:rPr>
          <w:rFonts w:ascii="Times New Roman" w:hAnsi="Times New Roman" w:cs="Times New Roman"/>
          <w:sz w:val="24"/>
          <w:szCs w:val="24"/>
        </w:rPr>
        <w:t>colegios e institutos</w:t>
      </w:r>
      <w:r>
        <w:rPr>
          <w:rFonts w:ascii="Times New Roman" w:hAnsi="Times New Roman" w:cs="Times New Roman"/>
          <w:sz w:val="24"/>
          <w:szCs w:val="24"/>
        </w:rPr>
        <w:t xml:space="preserve">. En particular, </w:t>
      </w:r>
      <w:r w:rsidRPr="007A0975">
        <w:rPr>
          <w:rFonts w:ascii="Times New Roman" w:hAnsi="Times New Roman" w:cs="Times New Roman"/>
          <w:sz w:val="24"/>
          <w:szCs w:val="24"/>
        </w:rPr>
        <w:t>sabiendo que el liderazgo pedagógico de los directivos es un facto</w:t>
      </w:r>
      <w:r>
        <w:rPr>
          <w:rFonts w:ascii="Times New Roman" w:hAnsi="Times New Roman" w:cs="Times New Roman"/>
          <w:sz w:val="24"/>
          <w:szCs w:val="24"/>
        </w:rPr>
        <w:t xml:space="preserve">r crítico de primer orden en la </w:t>
      </w:r>
      <w:r w:rsidRPr="007A0975">
        <w:rPr>
          <w:rFonts w:ascii="Times New Roman" w:hAnsi="Times New Roman" w:cs="Times New Roman"/>
          <w:sz w:val="24"/>
          <w:szCs w:val="24"/>
        </w:rPr>
        <w:t>mejora de la educación. Por eso, en esta conferencia vamos a ha</w:t>
      </w:r>
      <w:r>
        <w:rPr>
          <w:rFonts w:ascii="Times New Roman" w:hAnsi="Times New Roman" w:cs="Times New Roman"/>
          <w:sz w:val="24"/>
          <w:szCs w:val="24"/>
        </w:rPr>
        <w:t xml:space="preserve">cer una revisión centrada en el </w:t>
      </w:r>
      <w:r w:rsidRPr="007A0975">
        <w:rPr>
          <w:rFonts w:ascii="Times New Roman" w:hAnsi="Times New Roman" w:cs="Times New Roman"/>
          <w:sz w:val="24"/>
          <w:szCs w:val="24"/>
        </w:rPr>
        <w:t>liderazgo pedagógico de la dirección escolar en España, mos</w:t>
      </w:r>
      <w:r>
        <w:rPr>
          <w:rFonts w:ascii="Times New Roman" w:hAnsi="Times New Roman" w:cs="Times New Roman"/>
          <w:sz w:val="24"/>
          <w:szCs w:val="24"/>
        </w:rPr>
        <w:t xml:space="preserve">trando los déficits en nuestras </w:t>
      </w:r>
      <w:r w:rsidRPr="007A0975">
        <w:rPr>
          <w:rFonts w:ascii="Times New Roman" w:hAnsi="Times New Roman" w:cs="Times New Roman"/>
          <w:sz w:val="24"/>
          <w:szCs w:val="24"/>
        </w:rPr>
        <w:t>orientaciones legislativas y las prácticas deseables.</w:t>
      </w:r>
    </w:p>
    <w:p w:rsidR="00526592" w:rsidRDefault="00CF28C7" w:rsidP="00526592">
      <w:pPr>
        <w:spacing w:line="360" w:lineRule="auto"/>
        <w:jc w:val="both"/>
        <w:rPr>
          <w:rFonts w:ascii="Times New Roman" w:hAnsi="Times New Roman" w:cs="Times New Roman"/>
          <w:b/>
          <w:sz w:val="24"/>
          <w:szCs w:val="24"/>
        </w:rPr>
      </w:pPr>
      <w:r>
        <w:rPr>
          <w:rFonts w:ascii="Times New Roman" w:hAnsi="Times New Roman" w:cs="Times New Roman"/>
          <w:b/>
          <w:sz w:val="24"/>
          <w:szCs w:val="24"/>
        </w:rPr>
        <w:t>L</w:t>
      </w:r>
      <w:r w:rsidRPr="00921A21">
        <w:rPr>
          <w:rFonts w:ascii="Times New Roman" w:hAnsi="Times New Roman" w:cs="Times New Roman"/>
          <w:b/>
          <w:sz w:val="24"/>
          <w:szCs w:val="24"/>
        </w:rPr>
        <w:t>iderazgo</w:t>
      </w:r>
      <w:r>
        <w:rPr>
          <w:rFonts w:ascii="Times New Roman" w:hAnsi="Times New Roman" w:cs="Times New Roman"/>
          <w:b/>
          <w:sz w:val="24"/>
          <w:szCs w:val="24"/>
        </w:rPr>
        <w:t>:</w:t>
      </w:r>
    </w:p>
    <w:p w:rsidR="00526592"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t>Se define como una forma especial de influencia relativa a inducir a otros a cambiar de forma voluntaria sus preferencias (acciones, supuestos, creencias) en función de unas tareas o proyectos comunes.</w:t>
      </w:r>
    </w:p>
    <w:p w:rsidR="008273CE" w:rsidRPr="008273CE"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 puede considerar al </w:t>
      </w:r>
      <w:r w:rsidRPr="00CF28C7">
        <w:rPr>
          <w:rFonts w:ascii="Times New Roman" w:hAnsi="Times New Roman" w:cs="Times New Roman"/>
          <w:sz w:val="24"/>
          <w:szCs w:val="24"/>
        </w:rPr>
        <w:t>maestro como líder,</w:t>
      </w:r>
      <w:r>
        <w:rPr>
          <w:rFonts w:ascii="Times New Roman" w:hAnsi="Times New Roman" w:cs="Times New Roman"/>
          <w:sz w:val="24"/>
          <w:szCs w:val="24"/>
        </w:rPr>
        <w:t xml:space="preserve"> capaz de liderar el proceso educativo y el ambiente en el que se genera el aprendizaje, además de crear estrategias que induzcan a las ganas de aprender.</w:t>
      </w:r>
    </w:p>
    <w:p w:rsidR="00526592" w:rsidRDefault="00CF28C7" w:rsidP="00526592">
      <w:pPr>
        <w:spacing w:line="360" w:lineRule="auto"/>
        <w:jc w:val="both"/>
        <w:rPr>
          <w:rFonts w:ascii="Times New Roman" w:hAnsi="Times New Roman" w:cs="Times New Roman"/>
          <w:b/>
          <w:sz w:val="24"/>
          <w:szCs w:val="24"/>
        </w:rPr>
      </w:pPr>
      <w:r w:rsidRPr="00F546FC">
        <w:rPr>
          <w:rFonts w:ascii="Times New Roman" w:hAnsi="Times New Roman" w:cs="Times New Roman"/>
          <w:b/>
          <w:sz w:val="24"/>
          <w:szCs w:val="24"/>
        </w:rPr>
        <w:t>Sistema educativo español</w:t>
      </w:r>
      <w:r>
        <w:rPr>
          <w:rFonts w:ascii="Times New Roman" w:hAnsi="Times New Roman" w:cs="Times New Roman"/>
          <w:b/>
          <w:sz w:val="24"/>
          <w:szCs w:val="24"/>
        </w:rPr>
        <w:t>. Definición:</w:t>
      </w:r>
    </w:p>
    <w:p w:rsidR="00526592"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F28C7">
        <w:rPr>
          <w:rFonts w:ascii="Times New Roman" w:hAnsi="Times New Roman" w:cs="Times New Roman"/>
          <w:sz w:val="24"/>
          <w:szCs w:val="24"/>
          <w:u w:val="single"/>
        </w:rPr>
        <w:t>LOMCE, 2013. Artículo 2.</w:t>
      </w:r>
      <w:r w:rsidRPr="00CF28C7">
        <w:rPr>
          <w:rFonts w:ascii="Times New Roman" w:hAnsi="Times New Roman" w:cs="Times New Roman"/>
          <w:sz w:val="24"/>
          <w:szCs w:val="24"/>
        </w:rPr>
        <w:t xml:space="preserve"> A efectos de esta Ley Orgánica, se entiende por Sistema Educativo Español</w:t>
      </w:r>
      <w:r>
        <w:rPr>
          <w:rFonts w:ascii="Times New Roman" w:hAnsi="Times New Roman" w:cs="Times New Roman"/>
          <w:sz w:val="24"/>
          <w:szCs w:val="24"/>
        </w:rPr>
        <w:t xml:space="preserve"> el conjunto de Administraciones educativas, profesionales de la educación y otros agentes, públicos y privados, que desarrollan funciones de regulación, de financiación o de prestación de servicios para el ejercicio del derecho a la educación en España, y los titulares de este derecho, así como el conjunto de relaciones, estructuras, medidas y acciones que implementan para prestarlo.</w:t>
      </w:r>
    </w:p>
    <w:p w:rsidR="00526592" w:rsidRDefault="00526592"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tab/>
        <w:t>En otras palabras, se entiende como sistema educativo el conjunto de estructuras encargadas de promover e implementar el proceso educativo, favoreciendo a su vez, el derecho a la educación.</w:t>
      </w:r>
    </w:p>
    <w:p w:rsidR="00C81C61" w:rsidRDefault="00C81C61" w:rsidP="005265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BIBLIOGRAFÍA:</w:t>
      </w:r>
      <w:bookmarkStart w:id="0" w:name="_GoBack"/>
      <w:bookmarkEnd w:id="0"/>
    </w:p>
    <w:p w:rsidR="00C81C61" w:rsidRDefault="00C81C61" w:rsidP="00526592">
      <w:pPr>
        <w:spacing w:line="360" w:lineRule="auto"/>
        <w:jc w:val="both"/>
        <w:rPr>
          <w:rFonts w:ascii="Times New Roman" w:hAnsi="Times New Roman" w:cs="Times New Roman"/>
          <w:sz w:val="24"/>
          <w:szCs w:val="24"/>
        </w:rPr>
      </w:pPr>
      <w:r w:rsidRPr="00DF69F4">
        <w:rPr>
          <w:rFonts w:ascii="Times New Roman" w:hAnsi="Times New Roman" w:cs="Times New Roman"/>
          <w:sz w:val="24"/>
          <w:szCs w:val="24"/>
        </w:rPr>
        <w:t>Bolívar, A. (2013). La dirección escolar en España: de la gestión al liderazgo. In </w:t>
      </w:r>
      <w:r w:rsidRPr="00DF69F4">
        <w:rPr>
          <w:rFonts w:ascii="Times New Roman" w:hAnsi="Times New Roman" w:cs="Times New Roman"/>
          <w:i/>
          <w:iCs/>
          <w:sz w:val="24"/>
          <w:szCs w:val="24"/>
        </w:rPr>
        <w:t>Ponencia presentada en el Congreso Internacional sobre Dirección de Centros Educativos:</w:t>
      </w:r>
      <w:r>
        <w:rPr>
          <w:rFonts w:ascii="Times New Roman" w:hAnsi="Times New Roman" w:cs="Times New Roman"/>
          <w:i/>
          <w:iCs/>
          <w:sz w:val="24"/>
          <w:szCs w:val="24"/>
        </w:rPr>
        <w:t xml:space="preserve"> </w:t>
      </w:r>
      <w:r w:rsidRPr="00DF69F4">
        <w:rPr>
          <w:rFonts w:ascii="Times New Roman" w:hAnsi="Times New Roman" w:cs="Times New Roman"/>
          <w:i/>
          <w:iCs/>
          <w:sz w:val="24"/>
          <w:szCs w:val="24"/>
        </w:rPr>
        <w:t xml:space="preserve">«Liderazgo pedagógico en los centros educativos: competencias de equipos directivos, profesorado y </w:t>
      </w:r>
      <w:proofErr w:type="spellStart"/>
      <w:r w:rsidRPr="00DF69F4">
        <w:rPr>
          <w:rFonts w:ascii="Times New Roman" w:hAnsi="Times New Roman" w:cs="Times New Roman"/>
          <w:i/>
          <w:iCs/>
          <w:sz w:val="24"/>
          <w:szCs w:val="24"/>
        </w:rPr>
        <w:t>oriendadores</w:t>
      </w:r>
      <w:proofErr w:type="spellEnd"/>
      <w:r w:rsidRPr="00DF69F4">
        <w:rPr>
          <w:rFonts w:ascii="Times New Roman" w:hAnsi="Times New Roman" w:cs="Times New Roman"/>
          <w:i/>
          <w:iCs/>
          <w:sz w:val="24"/>
          <w:szCs w:val="24"/>
        </w:rPr>
        <w:t xml:space="preserve">». Universidad de Deusto, </w:t>
      </w:r>
      <w:proofErr w:type="spellStart"/>
      <w:r w:rsidRPr="00DF69F4">
        <w:rPr>
          <w:rFonts w:ascii="Times New Roman" w:hAnsi="Times New Roman" w:cs="Times New Roman"/>
          <w:i/>
          <w:iCs/>
          <w:sz w:val="24"/>
          <w:szCs w:val="24"/>
        </w:rPr>
        <w:t>Donosti</w:t>
      </w:r>
      <w:proofErr w:type="spellEnd"/>
      <w:r w:rsidRPr="00DF69F4">
        <w:rPr>
          <w:rFonts w:ascii="Times New Roman" w:hAnsi="Times New Roman" w:cs="Times New Roman"/>
          <w:sz w:val="24"/>
          <w:szCs w:val="24"/>
        </w:rPr>
        <w:t> (Vol. 1).</w:t>
      </w:r>
    </w:p>
    <w:p w:rsidR="00526592" w:rsidRPr="00526592" w:rsidRDefault="00526592" w:rsidP="00526592">
      <w:pPr>
        <w:jc w:val="both"/>
        <w:rPr>
          <w:rFonts w:ascii="Times New Roman" w:hAnsi="Times New Roman" w:cs="Times New Roman"/>
          <w:sz w:val="24"/>
          <w:szCs w:val="24"/>
        </w:rPr>
      </w:pPr>
    </w:p>
    <w:p w:rsidR="009B3852" w:rsidRPr="009B3852" w:rsidRDefault="009B3852" w:rsidP="00B1384F">
      <w:pPr>
        <w:spacing w:line="360" w:lineRule="auto"/>
        <w:ind w:left="708"/>
        <w:jc w:val="both"/>
        <w:rPr>
          <w:rFonts w:ascii="Times New Roman" w:hAnsi="Times New Roman" w:cs="Times New Roman"/>
          <w:sz w:val="24"/>
          <w:szCs w:val="24"/>
        </w:rPr>
      </w:pPr>
    </w:p>
    <w:p w:rsidR="00283B80" w:rsidRPr="00B1384F" w:rsidRDefault="00283B80" w:rsidP="00B1384F">
      <w:pPr>
        <w:spacing w:line="360" w:lineRule="auto"/>
        <w:ind w:left="708"/>
        <w:jc w:val="both"/>
        <w:rPr>
          <w:rFonts w:ascii="Times New Roman" w:hAnsi="Times New Roman" w:cs="Times New Roman"/>
          <w:sz w:val="24"/>
          <w:szCs w:val="24"/>
        </w:rPr>
      </w:pPr>
    </w:p>
    <w:p w:rsidR="00291971" w:rsidRDefault="00291971" w:rsidP="00291971">
      <w:pPr>
        <w:spacing w:line="360" w:lineRule="auto"/>
        <w:ind w:firstLine="708"/>
        <w:jc w:val="both"/>
        <w:rPr>
          <w:rFonts w:ascii="Times New Roman" w:hAnsi="Times New Roman" w:cs="Times New Roman"/>
          <w:sz w:val="24"/>
          <w:szCs w:val="24"/>
        </w:rPr>
      </w:pPr>
    </w:p>
    <w:p w:rsidR="00E71074" w:rsidRPr="00E71074" w:rsidRDefault="00E71074" w:rsidP="00E71074">
      <w:pPr>
        <w:spacing w:line="360" w:lineRule="auto"/>
        <w:jc w:val="both"/>
        <w:rPr>
          <w:rFonts w:ascii="Times New Roman" w:hAnsi="Times New Roman" w:cs="Times New Roman"/>
          <w:sz w:val="24"/>
          <w:szCs w:val="24"/>
        </w:rPr>
      </w:pPr>
    </w:p>
    <w:sectPr w:rsidR="00E71074" w:rsidRPr="00E71074" w:rsidSect="00572A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4E5"/>
    <w:multiLevelType w:val="hybridMultilevel"/>
    <w:tmpl w:val="9F12EC8E"/>
    <w:lvl w:ilvl="0" w:tplc="0C0A000B">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nsid w:val="2FF7603B"/>
    <w:multiLevelType w:val="hybridMultilevel"/>
    <w:tmpl w:val="18027B3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3A4368CD"/>
    <w:multiLevelType w:val="hybridMultilevel"/>
    <w:tmpl w:val="A17C800C"/>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41C67A81"/>
    <w:multiLevelType w:val="hybridMultilevel"/>
    <w:tmpl w:val="F15CE81A"/>
    <w:lvl w:ilvl="0" w:tplc="49D61BC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0F6E06"/>
    <w:multiLevelType w:val="hybridMultilevel"/>
    <w:tmpl w:val="44B09844"/>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5">
    <w:nsid w:val="47647E7B"/>
    <w:multiLevelType w:val="hybridMultilevel"/>
    <w:tmpl w:val="3E5A794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63726B08"/>
    <w:multiLevelType w:val="hybridMultilevel"/>
    <w:tmpl w:val="D602C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8BC1ACD"/>
    <w:multiLevelType w:val="hybridMultilevel"/>
    <w:tmpl w:val="DEEC9FAE"/>
    <w:lvl w:ilvl="0" w:tplc="0C0A000B">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71074"/>
    <w:rsid w:val="00014EA9"/>
    <w:rsid w:val="00087B45"/>
    <w:rsid w:val="000A3618"/>
    <w:rsid w:val="00173D26"/>
    <w:rsid w:val="00283B80"/>
    <w:rsid w:val="00291971"/>
    <w:rsid w:val="00307EB6"/>
    <w:rsid w:val="00526592"/>
    <w:rsid w:val="00572A03"/>
    <w:rsid w:val="005C1D09"/>
    <w:rsid w:val="00600719"/>
    <w:rsid w:val="0060693E"/>
    <w:rsid w:val="00696AE4"/>
    <w:rsid w:val="007F015D"/>
    <w:rsid w:val="008273CE"/>
    <w:rsid w:val="008B554D"/>
    <w:rsid w:val="00981430"/>
    <w:rsid w:val="009B3852"/>
    <w:rsid w:val="009B65DD"/>
    <w:rsid w:val="009E3704"/>
    <w:rsid w:val="00AA00FF"/>
    <w:rsid w:val="00B1384F"/>
    <w:rsid w:val="00BB38F6"/>
    <w:rsid w:val="00BD1F44"/>
    <w:rsid w:val="00C81C61"/>
    <w:rsid w:val="00CF28C7"/>
    <w:rsid w:val="00E71074"/>
    <w:rsid w:val="00ED0675"/>
    <w:rsid w:val="00F47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5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1405</Words>
  <Characters>7733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armero moratel</dc:creator>
  <cp:lastModifiedBy>user</cp:lastModifiedBy>
  <cp:revision>21</cp:revision>
  <dcterms:created xsi:type="dcterms:W3CDTF">2016-03-10T16:42:00Z</dcterms:created>
  <dcterms:modified xsi:type="dcterms:W3CDTF">2016-04-26T16:14:00Z</dcterms:modified>
</cp:coreProperties>
</file>