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FDF" w:rsidRPr="002C1F45" w:rsidRDefault="00D84FDF" w:rsidP="00D84FDF">
      <w:pPr>
        <w:spacing w:line="240" w:lineRule="auto"/>
        <w:jc w:val="center"/>
        <w:rPr>
          <w:b/>
        </w:rPr>
      </w:pPr>
      <w:r w:rsidRPr="002C1F45">
        <w:rPr>
          <w:b/>
        </w:rPr>
        <w:t>UNIVERSIDAD DE CASTILLA-LA MANCHA</w:t>
      </w:r>
    </w:p>
    <w:p w:rsidR="00D84FDF" w:rsidRPr="002C1F45" w:rsidRDefault="00D84FDF" w:rsidP="00D84FDF">
      <w:pPr>
        <w:spacing w:line="240" w:lineRule="auto"/>
        <w:jc w:val="center"/>
        <w:rPr>
          <w:b/>
        </w:rPr>
      </w:pPr>
      <w:r w:rsidRPr="002C1F45">
        <w:rPr>
          <w:b/>
        </w:rPr>
        <w:t>Facultad de Educación de Albacete</w:t>
      </w:r>
    </w:p>
    <w:p w:rsidR="00D84FDF" w:rsidRPr="002C1F45" w:rsidRDefault="00D84FDF" w:rsidP="00D84FDF">
      <w:pPr>
        <w:spacing w:line="240" w:lineRule="auto"/>
        <w:jc w:val="center"/>
        <w:rPr>
          <w:b/>
        </w:rPr>
      </w:pPr>
      <w:r w:rsidRPr="002C1F45">
        <w:rPr>
          <w:b/>
        </w:rPr>
        <w:t>Asignatur</w:t>
      </w:r>
      <w:r w:rsidRPr="00981430">
        <w:rPr>
          <w:b/>
        </w:rPr>
        <w:t>a: Gestión e Innovación de los contextos educativos en Educación Infantil</w:t>
      </w:r>
    </w:p>
    <w:p w:rsidR="00D84FDF" w:rsidRPr="002C1F45" w:rsidRDefault="00D84FDF" w:rsidP="00D84FDF">
      <w:pPr>
        <w:spacing w:line="240" w:lineRule="auto"/>
        <w:jc w:val="center"/>
        <w:rPr>
          <w:b/>
        </w:rPr>
      </w:pPr>
      <w:r>
        <w:rPr>
          <w:b/>
        </w:rPr>
        <w:t>Profesor: Isabel Gómez</w:t>
      </w:r>
    </w:p>
    <w:p w:rsidR="00D84FDF" w:rsidRPr="002C1F45" w:rsidRDefault="00D84FDF" w:rsidP="00D84FDF">
      <w:pPr>
        <w:spacing w:line="240" w:lineRule="auto"/>
        <w:jc w:val="center"/>
        <w:rPr>
          <w:b/>
        </w:rPr>
      </w:pPr>
      <w:r w:rsidRPr="002C1F45">
        <w:rPr>
          <w:b/>
        </w:rPr>
        <w:t>Curso académico: 2015-2016</w:t>
      </w:r>
    </w:p>
    <w:p w:rsidR="00FB0ED0" w:rsidRDefault="00FB0ED0" w:rsidP="00EF6A73">
      <w:pPr>
        <w:jc w:val="both"/>
        <w:rPr>
          <w:b/>
          <w:sz w:val="24"/>
        </w:rPr>
      </w:pPr>
    </w:p>
    <w:p w:rsidR="00D84FDF" w:rsidRDefault="00D84FDF" w:rsidP="00EF6A73">
      <w:pPr>
        <w:jc w:val="both"/>
        <w:rPr>
          <w:b/>
          <w:sz w:val="24"/>
        </w:rPr>
      </w:pPr>
    </w:p>
    <w:p w:rsidR="00D84FDF" w:rsidRDefault="00D84FDF" w:rsidP="00D84FDF">
      <w:pPr>
        <w:spacing w:line="360" w:lineRule="auto"/>
        <w:jc w:val="center"/>
        <w:rPr>
          <w:b/>
          <w:sz w:val="28"/>
          <w:szCs w:val="28"/>
        </w:rPr>
      </w:pPr>
    </w:p>
    <w:p w:rsidR="00D84FDF" w:rsidRDefault="00D84FDF" w:rsidP="00D84FDF">
      <w:pPr>
        <w:spacing w:line="360" w:lineRule="auto"/>
        <w:jc w:val="center"/>
        <w:rPr>
          <w:b/>
          <w:sz w:val="28"/>
          <w:szCs w:val="28"/>
        </w:rPr>
      </w:pPr>
    </w:p>
    <w:p w:rsidR="00D84FDF" w:rsidRPr="002C1F45" w:rsidRDefault="00D84FDF" w:rsidP="00D84FDF">
      <w:pPr>
        <w:spacing w:line="360" w:lineRule="auto"/>
        <w:jc w:val="center"/>
        <w:rPr>
          <w:b/>
          <w:sz w:val="28"/>
          <w:szCs w:val="28"/>
        </w:rPr>
      </w:pPr>
      <w:r>
        <w:rPr>
          <w:b/>
          <w:sz w:val="28"/>
          <w:szCs w:val="28"/>
        </w:rPr>
        <w:t>Tema 2: Fundamentos de la gestión y organización de los contextos educativos en Educación infantil</w:t>
      </w:r>
    </w:p>
    <w:p w:rsidR="00D84FDF" w:rsidRPr="00EF6A73" w:rsidRDefault="00D84FDF" w:rsidP="00EF6A73">
      <w:pPr>
        <w:jc w:val="both"/>
        <w:rPr>
          <w:b/>
          <w:sz w:val="24"/>
        </w:rPr>
      </w:pPr>
    </w:p>
    <w:p w:rsidR="00D84FDF" w:rsidRDefault="00D84FDF" w:rsidP="00EF6A73">
      <w:pPr>
        <w:spacing w:line="360" w:lineRule="auto"/>
        <w:jc w:val="both"/>
        <w:rPr>
          <w:rFonts w:ascii="Times New Roman" w:hAnsi="Times New Roman" w:cs="Times New Roman"/>
          <w:b/>
          <w:sz w:val="28"/>
          <w:szCs w:val="24"/>
          <w:u w:val="single"/>
        </w:rPr>
      </w:pPr>
    </w:p>
    <w:p w:rsidR="00D84FDF" w:rsidRDefault="00D84FDF" w:rsidP="00EF6A73">
      <w:pPr>
        <w:spacing w:line="360" w:lineRule="auto"/>
        <w:jc w:val="both"/>
        <w:rPr>
          <w:rFonts w:ascii="Times New Roman" w:hAnsi="Times New Roman" w:cs="Times New Roman"/>
          <w:b/>
          <w:sz w:val="28"/>
          <w:szCs w:val="24"/>
          <w:u w:val="single"/>
        </w:rPr>
      </w:pPr>
    </w:p>
    <w:p w:rsidR="00D84FDF" w:rsidRDefault="00D84FDF" w:rsidP="00EF6A73">
      <w:pPr>
        <w:spacing w:line="360" w:lineRule="auto"/>
        <w:jc w:val="both"/>
        <w:rPr>
          <w:rFonts w:ascii="Times New Roman" w:hAnsi="Times New Roman" w:cs="Times New Roman"/>
          <w:b/>
          <w:sz w:val="28"/>
          <w:szCs w:val="24"/>
          <w:u w:val="single"/>
        </w:rPr>
      </w:pPr>
    </w:p>
    <w:p w:rsidR="00D84FDF" w:rsidRDefault="00D84FDF" w:rsidP="00EF6A73">
      <w:pPr>
        <w:spacing w:line="360" w:lineRule="auto"/>
        <w:jc w:val="both"/>
        <w:rPr>
          <w:rFonts w:ascii="Times New Roman" w:hAnsi="Times New Roman" w:cs="Times New Roman"/>
          <w:b/>
          <w:sz w:val="28"/>
          <w:szCs w:val="24"/>
          <w:u w:val="single"/>
        </w:rPr>
      </w:pPr>
    </w:p>
    <w:p w:rsidR="00D84FDF" w:rsidRDefault="00D84FDF" w:rsidP="00EF6A73">
      <w:pPr>
        <w:spacing w:line="360" w:lineRule="auto"/>
        <w:jc w:val="both"/>
        <w:rPr>
          <w:rFonts w:ascii="Times New Roman" w:hAnsi="Times New Roman" w:cs="Times New Roman"/>
          <w:b/>
          <w:sz w:val="28"/>
          <w:szCs w:val="24"/>
          <w:u w:val="single"/>
        </w:rPr>
      </w:pPr>
    </w:p>
    <w:p w:rsidR="00D84FDF" w:rsidRDefault="00D84FDF" w:rsidP="00EF6A73">
      <w:pPr>
        <w:spacing w:line="360" w:lineRule="auto"/>
        <w:jc w:val="both"/>
        <w:rPr>
          <w:rFonts w:ascii="Times New Roman" w:hAnsi="Times New Roman" w:cs="Times New Roman"/>
          <w:b/>
          <w:sz w:val="28"/>
          <w:szCs w:val="24"/>
          <w:u w:val="single"/>
        </w:rPr>
      </w:pPr>
    </w:p>
    <w:p w:rsidR="00D84FDF" w:rsidRDefault="00D84FDF" w:rsidP="00EF6A73">
      <w:pPr>
        <w:spacing w:line="360" w:lineRule="auto"/>
        <w:jc w:val="both"/>
        <w:rPr>
          <w:rFonts w:ascii="Times New Roman" w:hAnsi="Times New Roman" w:cs="Times New Roman"/>
          <w:b/>
          <w:sz w:val="28"/>
          <w:szCs w:val="24"/>
          <w:u w:val="single"/>
        </w:rPr>
      </w:pPr>
    </w:p>
    <w:p w:rsidR="00D84FDF" w:rsidRPr="002C1F45" w:rsidRDefault="00D84FDF" w:rsidP="00D84FDF">
      <w:pPr>
        <w:jc w:val="right"/>
        <w:rPr>
          <w:b/>
        </w:rPr>
      </w:pPr>
      <w:r>
        <w:rPr>
          <w:b/>
        </w:rPr>
        <w:t>María Martínez García</w:t>
      </w:r>
    </w:p>
    <w:p w:rsidR="00D84FDF" w:rsidRPr="002C1F45" w:rsidRDefault="00D84FDF" w:rsidP="00D84FDF">
      <w:pPr>
        <w:jc w:val="right"/>
        <w:rPr>
          <w:b/>
        </w:rPr>
      </w:pPr>
      <w:r w:rsidRPr="002C1F45">
        <w:rPr>
          <w:b/>
        </w:rPr>
        <w:t>Patricia Soriano Armero</w:t>
      </w:r>
    </w:p>
    <w:p w:rsidR="00D84FDF" w:rsidRPr="008E5A5F" w:rsidRDefault="00D84FDF" w:rsidP="00D84FDF">
      <w:pPr>
        <w:jc w:val="right"/>
        <w:rPr>
          <w:rFonts w:eastAsiaTheme="minorEastAsia"/>
          <w:noProof/>
          <w:lang w:eastAsia="es-ES"/>
        </w:rPr>
      </w:pPr>
      <w:r w:rsidRPr="002C1F45">
        <w:rPr>
          <w:b/>
        </w:rPr>
        <w:t>Grado de Maestro en Educación Infantil</w:t>
      </w:r>
    </w:p>
    <w:p w:rsidR="00D84FDF" w:rsidRDefault="00D84FDF" w:rsidP="00EF6A73">
      <w:pPr>
        <w:spacing w:line="360" w:lineRule="auto"/>
        <w:jc w:val="both"/>
        <w:rPr>
          <w:rFonts w:ascii="Times New Roman" w:hAnsi="Times New Roman" w:cs="Times New Roman"/>
          <w:b/>
          <w:sz w:val="28"/>
          <w:szCs w:val="24"/>
          <w:u w:val="single"/>
        </w:rPr>
      </w:pPr>
    </w:p>
    <w:p w:rsidR="00D84FDF" w:rsidRDefault="00D84FDF" w:rsidP="00EF6A73">
      <w:pPr>
        <w:spacing w:line="360" w:lineRule="auto"/>
        <w:jc w:val="both"/>
        <w:rPr>
          <w:rFonts w:ascii="Times New Roman" w:hAnsi="Times New Roman" w:cs="Times New Roman"/>
          <w:b/>
          <w:sz w:val="28"/>
          <w:szCs w:val="24"/>
          <w:u w:val="single"/>
        </w:rPr>
      </w:pPr>
    </w:p>
    <w:p w:rsidR="00EF6A73" w:rsidRDefault="00085694" w:rsidP="00EF6A73">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Introducción al sistema educativo español (LOMCE, 2013. artículo 2)</w:t>
      </w:r>
    </w:p>
    <w:p w:rsidR="00054EE6" w:rsidRDefault="00EA0114" w:rsidP="00EA011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 entiende por</w:t>
      </w:r>
      <w:r w:rsidR="0084175E">
        <w:rPr>
          <w:rFonts w:ascii="Times New Roman" w:hAnsi="Times New Roman" w:cs="Times New Roman"/>
          <w:sz w:val="24"/>
          <w:szCs w:val="24"/>
        </w:rPr>
        <w:t xml:space="preserve"> </w:t>
      </w:r>
      <w:r w:rsidR="0084175E" w:rsidRPr="00085694">
        <w:rPr>
          <w:rFonts w:ascii="Times New Roman" w:hAnsi="Times New Roman" w:cs="Times New Roman"/>
          <w:sz w:val="24"/>
          <w:szCs w:val="24"/>
          <w:u w:val="single"/>
        </w:rPr>
        <w:t>Sistema E</w:t>
      </w:r>
      <w:r w:rsidRPr="00085694">
        <w:rPr>
          <w:rFonts w:ascii="Times New Roman" w:hAnsi="Times New Roman" w:cs="Times New Roman"/>
          <w:sz w:val="24"/>
          <w:szCs w:val="24"/>
          <w:u w:val="single"/>
        </w:rPr>
        <w:t xml:space="preserve">ducativo </w:t>
      </w:r>
      <w:r w:rsidR="0084175E" w:rsidRPr="00085694">
        <w:rPr>
          <w:rFonts w:ascii="Times New Roman" w:hAnsi="Times New Roman" w:cs="Times New Roman"/>
          <w:sz w:val="24"/>
          <w:szCs w:val="24"/>
          <w:u w:val="single"/>
        </w:rPr>
        <w:t>Español</w:t>
      </w:r>
      <w:r w:rsidR="0084175E">
        <w:rPr>
          <w:rFonts w:ascii="Times New Roman" w:hAnsi="Times New Roman" w:cs="Times New Roman"/>
          <w:sz w:val="24"/>
          <w:szCs w:val="24"/>
        </w:rPr>
        <w:t xml:space="preserve"> el</w:t>
      </w:r>
      <w:r>
        <w:rPr>
          <w:rFonts w:ascii="Times New Roman" w:hAnsi="Times New Roman" w:cs="Times New Roman"/>
          <w:sz w:val="24"/>
          <w:szCs w:val="24"/>
        </w:rPr>
        <w:t xml:space="preserve"> </w:t>
      </w:r>
      <w:r w:rsidR="0084175E">
        <w:rPr>
          <w:rFonts w:ascii="Times New Roman" w:hAnsi="Times New Roman" w:cs="Times New Roman"/>
          <w:sz w:val="24"/>
          <w:szCs w:val="24"/>
        </w:rPr>
        <w:t>c</w:t>
      </w:r>
      <w:r w:rsidR="00054EE6">
        <w:rPr>
          <w:rFonts w:ascii="Times New Roman" w:hAnsi="Times New Roman" w:cs="Times New Roman"/>
          <w:sz w:val="24"/>
          <w:szCs w:val="24"/>
        </w:rPr>
        <w:t>onjunto de Administraciones educativas, profesionales de la educación y otros agentes, públicos y privados, que desarrollan funciones de regulación, de financiación o de prestación de servicios para el ejercicio del derecho a la educación en España, y los titulares de este derecho, así como el conjunto de relaciones, estructuras, medidas y acciones que implementan para prestarlo.</w:t>
      </w:r>
    </w:p>
    <w:p w:rsidR="00054EE6" w:rsidRDefault="00054EE6" w:rsidP="00054EE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otras palabras, se entiende como </w:t>
      </w:r>
      <w:r w:rsidRPr="00085694">
        <w:rPr>
          <w:rFonts w:ascii="Times New Roman" w:hAnsi="Times New Roman" w:cs="Times New Roman"/>
          <w:sz w:val="24"/>
          <w:szCs w:val="24"/>
          <w:u w:val="single"/>
        </w:rPr>
        <w:t>sistema educativo</w:t>
      </w:r>
      <w:r>
        <w:rPr>
          <w:rFonts w:ascii="Times New Roman" w:hAnsi="Times New Roman" w:cs="Times New Roman"/>
          <w:sz w:val="24"/>
          <w:szCs w:val="24"/>
        </w:rPr>
        <w:t xml:space="preserve"> el conjunto de estructuras encargadas de promover e implementar el proceso educativo, favoreciendo a su vez, el derecho a la educación.</w:t>
      </w:r>
      <w:r w:rsidR="00A272E7">
        <w:rPr>
          <w:rFonts w:ascii="Times New Roman" w:hAnsi="Times New Roman" w:cs="Times New Roman"/>
          <w:sz w:val="24"/>
          <w:szCs w:val="24"/>
        </w:rPr>
        <w:t xml:space="preserve"> Pueden intervenir numerosos especialistas que también se impliquen en el proceso.</w:t>
      </w:r>
    </w:p>
    <w:p w:rsidR="00C53506" w:rsidRDefault="00C41E32" w:rsidP="00C41E32">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La</w:t>
      </w:r>
      <w:r w:rsidRPr="00C53506">
        <w:rPr>
          <w:rFonts w:ascii="Times New Roman" w:hAnsi="Times New Roman" w:cs="Times New Roman"/>
          <w:b/>
          <w:sz w:val="24"/>
          <w:szCs w:val="24"/>
        </w:rPr>
        <w:t xml:space="preserve">s </w:t>
      </w:r>
      <w:r>
        <w:rPr>
          <w:rFonts w:ascii="Times New Roman" w:hAnsi="Times New Roman" w:cs="Times New Roman"/>
          <w:b/>
          <w:sz w:val="24"/>
          <w:szCs w:val="24"/>
        </w:rPr>
        <w:t>administraciones educativas en E</w:t>
      </w:r>
      <w:r w:rsidRPr="00C53506">
        <w:rPr>
          <w:rFonts w:ascii="Times New Roman" w:hAnsi="Times New Roman" w:cs="Times New Roman"/>
          <w:b/>
          <w:sz w:val="24"/>
          <w:szCs w:val="24"/>
        </w:rPr>
        <w:t>spaña</w:t>
      </w:r>
      <w:r w:rsidR="0043269A">
        <w:rPr>
          <w:rFonts w:ascii="Times New Roman" w:hAnsi="Times New Roman" w:cs="Times New Roman"/>
          <w:b/>
          <w:sz w:val="24"/>
          <w:szCs w:val="24"/>
        </w:rPr>
        <w:t xml:space="preserve"> </w:t>
      </w:r>
      <w:r w:rsidR="0043269A">
        <w:rPr>
          <w:rFonts w:ascii="Times New Roman" w:hAnsi="Times New Roman" w:cs="Times New Roman"/>
          <w:sz w:val="24"/>
          <w:szCs w:val="24"/>
        </w:rPr>
        <w:t>(</w:t>
      </w:r>
      <w:r w:rsidR="0043269A">
        <w:rPr>
          <w:rFonts w:ascii="Times New Roman" w:hAnsi="Times New Roman" w:cs="Times New Roman"/>
          <w:b/>
          <w:sz w:val="24"/>
          <w:szCs w:val="24"/>
        </w:rPr>
        <w:t>LOMCE, 2013)</w:t>
      </w:r>
    </w:p>
    <w:p w:rsidR="00C53506" w:rsidRDefault="00C53506" w:rsidP="00054EE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Las </w:t>
      </w:r>
      <w:r w:rsidRPr="00085694">
        <w:rPr>
          <w:rFonts w:ascii="Times New Roman" w:hAnsi="Times New Roman" w:cs="Times New Roman"/>
          <w:sz w:val="24"/>
          <w:szCs w:val="24"/>
          <w:u w:val="single"/>
        </w:rPr>
        <w:t>Administraciones educativas</w:t>
      </w:r>
      <w:r>
        <w:rPr>
          <w:rFonts w:ascii="Times New Roman" w:hAnsi="Times New Roman" w:cs="Times New Roman"/>
          <w:sz w:val="24"/>
          <w:szCs w:val="24"/>
        </w:rPr>
        <w:t xml:space="preserve"> son los órganos de la Administración General del Estado y de las Administraciones de las Comunidades Autónomas competentes en materia educativa.</w:t>
      </w:r>
    </w:p>
    <w:p w:rsidR="008A2482" w:rsidRDefault="008A2482" w:rsidP="00054EE6">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8A2482">
        <w:rPr>
          <w:rFonts w:ascii="Times New Roman" w:hAnsi="Times New Roman" w:cs="Times New Roman"/>
          <w:b/>
          <w:sz w:val="24"/>
          <w:szCs w:val="24"/>
        </w:rPr>
        <w:t>Principios del sistema educativo español</w:t>
      </w:r>
      <w:r w:rsidR="00F25D7B">
        <w:rPr>
          <w:rFonts w:ascii="Times New Roman" w:hAnsi="Times New Roman" w:cs="Times New Roman"/>
          <w:b/>
          <w:sz w:val="24"/>
          <w:szCs w:val="24"/>
        </w:rPr>
        <w:t xml:space="preserve"> (LOMCE, 2013. Artículo 3)</w:t>
      </w:r>
    </w:p>
    <w:p w:rsidR="00EA0114" w:rsidRPr="00085694" w:rsidRDefault="00CF0C88" w:rsidP="00085694">
      <w:pPr>
        <w:pStyle w:val="Prrafodelista"/>
        <w:numPr>
          <w:ilvl w:val="0"/>
          <w:numId w:val="9"/>
        </w:numPr>
        <w:spacing w:line="360" w:lineRule="auto"/>
        <w:jc w:val="both"/>
        <w:rPr>
          <w:rFonts w:ascii="Times New Roman" w:hAnsi="Times New Roman" w:cs="Times New Roman"/>
          <w:b/>
          <w:sz w:val="24"/>
          <w:szCs w:val="24"/>
        </w:rPr>
      </w:pPr>
      <w:r w:rsidRPr="00CF0C88">
        <w:rPr>
          <w:noProof/>
          <w:u w:val="single"/>
          <w:lang w:eastAsia="es-ES"/>
        </w:rPr>
        <w:pict>
          <v:shapetype id="_x0000_t202" coordsize="21600,21600" o:spt="202" path="m,l,21600r21600,l21600,xe">
            <v:stroke joinstyle="miter"/>
            <v:path gradientshapeok="t" o:connecttype="rect"/>
          </v:shapetype>
          <v:shape id="Cuadro de texto 2" o:spid="_x0000_s1026" type="#_x0000_t202" style="position:absolute;left:0;text-align:left;margin-left:-76.05pt;margin-top:39.7pt;width:97.5pt;height:74.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7EJKAIAAE0EAAAOAAAAZHJzL2Uyb0RvYy54bWysVNuO2jAQfa/Uf7D8XgJZKBARVlu2VJW2&#10;F2nbDxhsh1h1PKltSOjXd+ywlN5equbB8jDjM2fOzLC67RvDjsp5jbbkk9GYM2UFSm33Jf/8afti&#10;wZkPYCUYtKrkJ+X57fr5s1XXFirHGo1UjhGI9UXXlrwOoS2yzItaNeBH2CpLzgpdA4FMt8+kg47Q&#10;G5Pl4/HLrEMnW4dCeU+/3g9Ovk74VaVE+FBVXgVmSk7cQjpdOnfxzNYrKPYO2lqLMw34BxYNaEtJ&#10;L1D3EIAdnP4NqtHCoccqjAQ2GVaVFirVQNVMxr9U81hDq1ItJI5vLzL5/wcr3h8/OqZlyW/Gc84s&#10;NNSkzQGkQyYVC6oPyPIoU9f6gqIfW4oP/Svsqd2pZN8+oPjimcVNDXav7pzDrlYgieYkvsyung44&#10;PoLsuncoKRscAiagvnJN1JBUYYRO7TpdWkQ8mIgp85tFPiOXIN9ymi/ns5QCiqfXrfPhjcKGxUvJ&#10;HY1AQofjgw+RDRRPITGZR6PlVhuTDLffbYxjR6Bx2abvjP5TmLGso+yzfDYI8FeIcfr+BNHoQHNv&#10;dFPyxSUIiijbayvTVAbQZrgTZWPPOkbpBhFDv+vPfdmhPJGiDof5pn2kS43uG2cdzXbJ/dcDOMWZ&#10;eWupK8vJdBqXIRnT2Twnw117dtcesIKgSh44G66bkBYoCmbxjrpX6SRsbPPA5MyVZjbpfd6vuBTX&#10;dor68S+w/g4AAP//AwBQSwMEFAAGAAgAAAAhACac6gnhAAAACgEAAA8AAABkcnMvZG93bnJldi54&#10;bWxMj8FOwzAQRO9I/IO1SFxQ6ySEpglxKoQEojcoCK5uvE0i7HWw3TT8PeYEx9U8zbytN7PRbELn&#10;B0sC0mUCDKm1aqBOwNvrw2INzAdJSmpLKOAbPWya87NaVsqe6AWnXehYLCFfSQF9CGPFuW97NNIv&#10;7YgUs4N1RoZ4uo4rJ0+x3GieJcmKGzlQXOjliPc9tp+7oxGwzp+mD7+9fn5vVwddhqtievxyQlxe&#10;zHe3wALO4Q+GX/2oDk102tsjKc+0gEV6k6WRFVCUObBI5FkJbC8gy4oSeFPz/y80PwAAAP//AwBQ&#10;SwECLQAUAAYACAAAACEAtoM4kv4AAADhAQAAEwAAAAAAAAAAAAAAAAAAAAAAW0NvbnRlbnRfVHlw&#10;ZXNdLnhtbFBLAQItABQABgAIAAAAIQA4/SH/1gAAAJQBAAALAAAAAAAAAAAAAAAAAC8BAABfcmVs&#10;cy8ucmVsc1BLAQItABQABgAIAAAAIQA0C7EJKAIAAE0EAAAOAAAAAAAAAAAAAAAAAC4CAABkcnMv&#10;ZTJvRG9jLnhtbFBLAQItABQABgAIAAAAIQAmnOoJ4QAAAAoBAAAPAAAAAAAAAAAAAAAAAIIEAABk&#10;cnMvZG93bnJldi54bWxQSwUGAAAAAAQABADzAAAAkAUAAAAA&#10;">
            <v:textbox>
              <w:txbxContent>
                <w:p w:rsidR="00926786" w:rsidRPr="00926786" w:rsidRDefault="00926786" w:rsidP="00926786">
                  <w:pPr>
                    <w:spacing w:line="240" w:lineRule="auto"/>
                    <w:rPr>
                      <w:rFonts w:ascii="Times New Roman" w:hAnsi="Times New Roman" w:cs="Times New Roman"/>
                      <w:sz w:val="24"/>
                      <w:szCs w:val="24"/>
                    </w:rPr>
                  </w:pPr>
                  <w:r w:rsidRPr="00926786">
                    <w:rPr>
                      <w:rFonts w:ascii="Times New Roman" w:hAnsi="Times New Roman" w:cs="Times New Roman"/>
                      <w:sz w:val="24"/>
                      <w:szCs w:val="24"/>
                    </w:rPr>
                    <w:t xml:space="preserve">Estrechamente unidos: garantizan el </w:t>
                  </w:r>
                  <w:r w:rsidRPr="00926786">
                    <w:rPr>
                      <w:rFonts w:ascii="Times New Roman" w:hAnsi="Times New Roman" w:cs="Times New Roman"/>
                      <w:b/>
                      <w:sz w:val="24"/>
                      <w:szCs w:val="24"/>
                    </w:rPr>
                    <w:t>derecho a la educación</w:t>
                  </w:r>
                </w:p>
              </w:txbxContent>
            </v:textbox>
          </v:shape>
        </w:pict>
      </w:r>
      <w:r w:rsidRPr="00CF0C88">
        <w:rPr>
          <w:noProof/>
          <w:u w:val="single"/>
          <w:lang w:eastAsia="es-ES"/>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1 Abrir llave" o:spid="_x0000_s1029" type="#_x0000_t87" style="position:absolute;left:0;text-align:left;margin-left:27.45pt;margin-top:39.75pt;width:3.55pt;height:74.2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GFXAIAAA8FAAAOAAAAZHJzL2Uyb0RvYy54bWysVE1PGzEQvVfqf7B8L5tESYGIDUpBVJUQ&#10;oELF2fHaxKrtccdONumv79i7WVBBHKpevDM7bz79xmfnO2fZVmE04Gs+PhpxpryExvinmv94uPp0&#10;wllMwjfCglc136vIzxcfP5y1Ya4msAbbKGQUxMd5G2q+TinMqyrKtXIiHkFQnowa0IlEKj5VDYqW&#10;ojtbTUajz1UL2AQEqWKkv5edkS9KfK2VTLdaR5WYrTnVlsqJ5Vzls1qcifkTirA2si9D/EMVThhP&#10;SYdQlyIJtkHzKpQzEiGCTkcSXAVaG6lKD9TNePRXN/drEVTphYYTwzCm+P/CypvtHTLT0N1x5oWj&#10;Kxqz5QoNMmvFVuUBtSHOCXcf7rDXIom5251Gl7/UB9uVoe6HoapdYpJ+Tmejkxlnkiyn08np8SyH&#10;rJ59A8b0VYFjWai5VTp9QSFz32IuttcxdfgDjpxzQV0JRUp7qzLY+u9KUy+UdFK8C4vUhUW2FXT/&#10;zc9xn7sgs4s21g5Oo/edemx2U4VZg+P4fccBXTKCT4OjMx7wLee0O5SqO/yh667X3PYKmj1dHULH&#10;6RjklaEJXouY7gQSiYnutJjplg5toa059BJna8Dfb/3PeOIWWTlraSlqHn9tBCrO7DdPrDsdT6d5&#10;i4oynR1PSMGXltVLi9+4C6C5E7OouiJmfLIHUSO4R9rfZc5KJuEl5a65THhQLlK3rPQCSLVcFhht&#10;ThDp2t8HmYPnqWZyPOweBYaeRonodwOHBXpFpA6bPT0sNwm0KSx7nms/b9q6Qtb+hchr/VIvqOd3&#10;bPEHAAD//wMAUEsDBBQABgAIAAAAIQAT0t7X3wAAAAgBAAAPAAAAZHJzL2Rvd25yZXYueG1sTI9B&#10;T8JAFITvJv6HzTPxYmBLBYTaLTFEE+KJVuJ56T7bSvdt011K/fc+T3KczGTmm3Qz2lYM2PvGkYLZ&#10;NAKBVDrTUKXg8PE2WYHwQZPRrSNU8IMeNtntTaoT4y6U41CESnAJ+UQrqEPoEil9WaPVfuo6JPa+&#10;XG91YNlX0vT6wuW2lXEULaXVDfFCrTvc1lieirPlkeGhyPND8b3fbx93+evn/F3unFL3d+PLM4iA&#10;Y/gPwx8+o0PGTEd3JuNFq2AxX3NSwdN6AYL9ZczXjgrieBWBzFJ5fSD7BQAA//8DAFBLAQItABQA&#10;BgAIAAAAIQC2gziS/gAAAOEBAAATAAAAAAAAAAAAAAAAAAAAAABbQ29udGVudF9UeXBlc10ueG1s&#10;UEsBAi0AFAAGAAgAAAAhADj9If/WAAAAlAEAAAsAAAAAAAAAAAAAAAAALwEAAF9yZWxzLy5yZWxz&#10;UEsBAi0AFAAGAAgAAAAhAHExIYVcAgAADwUAAA4AAAAAAAAAAAAAAAAALgIAAGRycy9lMm9Eb2Mu&#10;eG1sUEsBAi0AFAAGAAgAAAAhABPS3tffAAAACAEAAA8AAAAAAAAAAAAAAAAAtgQAAGRycy9kb3du&#10;cmV2LnhtbFBLBQYAAAAABAAEAPMAAADCBQAAAAA=&#10;" adj="86" strokecolor="black [3200]" strokeweight="2pt">
            <v:shadow on="t" color="black" opacity="24903f" origin=",.5" offset="0,.55556mm"/>
          </v:shape>
        </w:pict>
      </w:r>
      <w:r w:rsidR="00EA0114" w:rsidRPr="00085694">
        <w:rPr>
          <w:rFonts w:ascii="Times New Roman" w:hAnsi="Times New Roman" w:cs="Times New Roman"/>
          <w:sz w:val="24"/>
          <w:szCs w:val="24"/>
          <w:u w:val="single"/>
        </w:rPr>
        <w:t>Cooperación</w:t>
      </w:r>
      <w:r w:rsidR="00F7546F" w:rsidRPr="00085694">
        <w:rPr>
          <w:rFonts w:ascii="Times New Roman" w:hAnsi="Times New Roman" w:cs="Times New Roman"/>
          <w:sz w:val="24"/>
          <w:szCs w:val="24"/>
          <w:u w:val="single"/>
        </w:rPr>
        <w:t>:</w:t>
      </w:r>
      <w:r w:rsidR="00F7546F" w:rsidRPr="00085694">
        <w:rPr>
          <w:rFonts w:ascii="Times New Roman" w:hAnsi="Times New Roman" w:cs="Times New Roman"/>
          <w:sz w:val="24"/>
          <w:szCs w:val="24"/>
        </w:rPr>
        <w:t xml:space="preserve"> referida a la implicación de diferentes contextos o ámbitos para llevar a cabo el sistema educativo.</w:t>
      </w:r>
    </w:p>
    <w:p w:rsidR="00EA0114" w:rsidRPr="00085694" w:rsidRDefault="00EA0114" w:rsidP="00085694">
      <w:pPr>
        <w:pStyle w:val="Prrafodelista"/>
        <w:numPr>
          <w:ilvl w:val="0"/>
          <w:numId w:val="9"/>
        </w:numPr>
        <w:spacing w:line="360" w:lineRule="auto"/>
        <w:jc w:val="both"/>
        <w:rPr>
          <w:rFonts w:ascii="Times New Roman" w:hAnsi="Times New Roman" w:cs="Times New Roman"/>
          <w:b/>
          <w:sz w:val="24"/>
          <w:szCs w:val="24"/>
        </w:rPr>
      </w:pPr>
      <w:r w:rsidRPr="00085694">
        <w:rPr>
          <w:rFonts w:ascii="Times New Roman" w:hAnsi="Times New Roman" w:cs="Times New Roman"/>
          <w:sz w:val="24"/>
          <w:szCs w:val="24"/>
          <w:u w:val="single"/>
        </w:rPr>
        <w:t>Libertad de enseñanza</w:t>
      </w:r>
      <w:r w:rsidR="00F7546F" w:rsidRPr="00085694">
        <w:rPr>
          <w:rFonts w:ascii="Times New Roman" w:hAnsi="Times New Roman" w:cs="Times New Roman"/>
          <w:sz w:val="24"/>
          <w:szCs w:val="24"/>
          <w:u w:val="single"/>
        </w:rPr>
        <w:t>:</w:t>
      </w:r>
      <w:r w:rsidR="00F7546F" w:rsidRPr="00085694">
        <w:rPr>
          <w:rFonts w:ascii="Times New Roman" w:hAnsi="Times New Roman" w:cs="Times New Roman"/>
          <w:b/>
          <w:sz w:val="24"/>
          <w:szCs w:val="24"/>
        </w:rPr>
        <w:t xml:space="preserve"> </w:t>
      </w:r>
      <w:r w:rsidR="00F7546F" w:rsidRPr="00085694">
        <w:rPr>
          <w:rFonts w:ascii="Times New Roman" w:hAnsi="Times New Roman" w:cs="Times New Roman"/>
          <w:sz w:val="24"/>
          <w:szCs w:val="24"/>
        </w:rPr>
        <w:t>ya sea pública, privada, religiosa…</w:t>
      </w:r>
    </w:p>
    <w:p w:rsidR="00EA0114" w:rsidRPr="00085694" w:rsidRDefault="00EA0114" w:rsidP="00085694">
      <w:pPr>
        <w:pStyle w:val="Prrafodelista"/>
        <w:numPr>
          <w:ilvl w:val="0"/>
          <w:numId w:val="9"/>
        </w:numPr>
        <w:spacing w:line="360" w:lineRule="auto"/>
        <w:jc w:val="both"/>
        <w:rPr>
          <w:rFonts w:ascii="Times New Roman" w:hAnsi="Times New Roman" w:cs="Times New Roman"/>
          <w:sz w:val="24"/>
          <w:szCs w:val="24"/>
        </w:rPr>
      </w:pPr>
      <w:r w:rsidRPr="00085694">
        <w:rPr>
          <w:rFonts w:ascii="Times New Roman" w:hAnsi="Times New Roman" w:cs="Times New Roman"/>
          <w:sz w:val="24"/>
          <w:szCs w:val="24"/>
          <w:u w:val="single"/>
        </w:rPr>
        <w:t>Equidad</w:t>
      </w:r>
      <w:r w:rsidR="00F7546F" w:rsidRPr="00085694">
        <w:rPr>
          <w:rFonts w:ascii="Times New Roman" w:hAnsi="Times New Roman" w:cs="Times New Roman"/>
          <w:sz w:val="24"/>
          <w:szCs w:val="24"/>
          <w:u w:val="single"/>
        </w:rPr>
        <w:t>:</w:t>
      </w:r>
      <w:r w:rsidR="00F7546F" w:rsidRPr="00085694">
        <w:rPr>
          <w:rFonts w:ascii="Times New Roman" w:hAnsi="Times New Roman" w:cs="Times New Roman"/>
          <w:sz w:val="24"/>
          <w:szCs w:val="24"/>
        </w:rPr>
        <w:t xml:space="preserve"> garantizar la educación en igualdad de condiciones.</w:t>
      </w:r>
    </w:p>
    <w:p w:rsidR="00EA0114" w:rsidRPr="00085694" w:rsidRDefault="00EA0114" w:rsidP="00085694">
      <w:pPr>
        <w:pStyle w:val="Prrafodelista"/>
        <w:numPr>
          <w:ilvl w:val="0"/>
          <w:numId w:val="9"/>
        </w:numPr>
        <w:spacing w:line="360" w:lineRule="auto"/>
        <w:jc w:val="both"/>
        <w:rPr>
          <w:rFonts w:ascii="Times New Roman" w:hAnsi="Times New Roman" w:cs="Times New Roman"/>
          <w:sz w:val="24"/>
          <w:szCs w:val="24"/>
        </w:rPr>
      </w:pPr>
      <w:r w:rsidRPr="00085694">
        <w:rPr>
          <w:rFonts w:ascii="Times New Roman" w:hAnsi="Times New Roman" w:cs="Times New Roman"/>
          <w:sz w:val="24"/>
          <w:szCs w:val="24"/>
          <w:u w:val="single"/>
        </w:rPr>
        <w:t>No discriminación</w:t>
      </w:r>
      <w:r w:rsidR="00F7546F" w:rsidRPr="00085694">
        <w:rPr>
          <w:rFonts w:ascii="Times New Roman" w:hAnsi="Times New Roman" w:cs="Times New Roman"/>
          <w:sz w:val="24"/>
          <w:szCs w:val="24"/>
          <w:u w:val="single"/>
        </w:rPr>
        <w:t>:</w:t>
      </w:r>
      <w:r w:rsidR="00F7546F" w:rsidRPr="00085694">
        <w:rPr>
          <w:rFonts w:ascii="Times New Roman" w:hAnsi="Times New Roman" w:cs="Times New Roman"/>
          <w:sz w:val="24"/>
          <w:szCs w:val="24"/>
        </w:rPr>
        <w:t xml:space="preserve"> educación inclusiva (adaptaciones curriculares), igualdad de condiciones</w:t>
      </w:r>
      <w:r w:rsidR="00095FD2" w:rsidRPr="00085694">
        <w:rPr>
          <w:rFonts w:ascii="Times New Roman" w:hAnsi="Times New Roman" w:cs="Times New Roman"/>
          <w:sz w:val="24"/>
          <w:szCs w:val="24"/>
        </w:rPr>
        <w:t>,</w:t>
      </w:r>
      <w:r w:rsidR="00F7546F" w:rsidRPr="00085694">
        <w:rPr>
          <w:rFonts w:ascii="Times New Roman" w:hAnsi="Times New Roman" w:cs="Times New Roman"/>
          <w:sz w:val="24"/>
          <w:szCs w:val="24"/>
        </w:rPr>
        <w:t xml:space="preserve"> independientemente de la raza, cultura…</w:t>
      </w:r>
    </w:p>
    <w:p w:rsidR="00926786" w:rsidRPr="00085694" w:rsidRDefault="00EA0114" w:rsidP="00085694">
      <w:pPr>
        <w:pStyle w:val="Prrafodelista"/>
        <w:numPr>
          <w:ilvl w:val="0"/>
          <w:numId w:val="9"/>
        </w:numPr>
        <w:spacing w:line="360" w:lineRule="auto"/>
        <w:jc w:val="both"/>
        <w:rPr>
          <w:rFonts w:ascii="Times New Roman" w:hAnsi="Times New Roman" w:cs="Times New Roman"/>
          <w:b/>
          <w:sz w:val="24"/>
          <w:szCs w:val="24"/>
        </w:rPr>
      </w:pPr>
      <w:r w:rsidRPr="00085694">
        <w:rPr>
          <w:rFonts w:ascii="Times New Roman" w:hAnsi="Times New Roman" w:cs="Times New Roman"/>
          <w:sz w:val="24"/>
          <w:szCs w:val="24"/>
          <w:u w:val="single"/>
        </w:rPr>
        <w:t>Igualdad de oportunidades</w:t>
      </w:r>
      <w:r w:rsidR="00F7546F" w:rsidRPr="00085694">
        <w:rPr>
          <w:rFonts w:ascii="Times New Roman" w:hAnsi="Times New Roman" w:cs="Times New Roman"/>
          <w:b/>
          <w:sz w:val="24"/>
          <w:szCs w:val="24"/>
          <w:u w:val="single"/>
        </w:rPr>
        <w:t>:</w:t>
      </w:r>
      <w:r w:rsidR="00F7546F" w:rsidRPr="00085694">
        <w:rPr>
          <w:rFonts w:ascii="Times New Roman" w:hAnsi="Times New Roman" w:cs="Times New Roman"/>
          <w:sz w:val="24"/>
          <w:szCs w:val="24"/>
        </w:rPr>
        <w:t xml:space="preserve"> garantizar los mismos derechos de acceso,</w:t>
      </w:r>
      <w:r w:rsidR="00085694">
        <w:rPr>
          <w:rFonts w:ascii="Times New Roman" w:hAnsi="Times New Roman" w:cs="Times New Roman"/>
          <w:sz w:val="24"/>
          <w:szCs w:val="24"/>
        </w:rPr>
        <w:t xml:space="preserve"> evitar barreras de aprendizaje.</w:t>
      </w:r>
    </w:p>
    <w:p w:rsidR="00EA0114" w:rsidRPr="00085694" w:rsidRDefault="00EA0114" w:rsidP="00085694">
      <w:pPr>
        <w:pStyle w:val="Prrafodelista"/>
        <w:numPr>
          <w:ilvl w:val="0"/>
          <w:numId w:val="10"/>
        </w:numPr>
        <w:spacing w:line="360" w:lineRule="auto"/>
        <w:jc w:val="both"/>
        <w:rPr>
          <w:rFonts w:ascii="Times New Roman" w:hAnsi="Times New Roman" w:cs="Times New Roman"/>
          <w:b/>
          <w:sz w:val="24"/>
          <w:szCs w:val="24"/>
        </w:rPr>
      </w:pPr>
      <w:r w:rsidRPr="00085694">
        <w:rPr>
          <w:rFonts w:ascii="Times New Roman" w:hAnsi="Times New Roman" w:cs="Times New Roman"/>
          <w:sz w:val="24"/>
          <w:szCs w:val="24"/>
          <w:u w:val="single"/>
        </w:rPr>
        <w:t>Eficiencia en la asignación de recursos públicos</w:t>
      </w:r>
      <w:r w:rsidR="00F7546F" w:rsidRPr="00085694">
        <w:rPr>
          <w:rFonts w:ascii="Times New Roman" w:hAnsi="Times New Roman" w:cs="Times New Roman"/>
          <w:sz w:val="24"/>
          <w:szCs w:val="24"/>
          <w:u w:val="single"/>
        </w:rPr>
        <w:t>:</w:t>
      </w:r>
      <w:r w:rsidR="00F7546F" w:rsidRPr="00085694">
        <w:rPr>
          <w:rFonts w:ascii="Times New Roman" w:hAnsi="Times New Roman" w:cs="Times New Roman"/>
          <w:b/>
          <w:sz w:val="24"/>
          <w:szCs w:val="24"/>
        </w:rPr>
        <w:t xml:space="preserve"> </w:t>
      </w:r>
      <w:r w:rsidR="00F7546F" w:rsidRPr="00085694">
        <w:rPr>
          <w:rFonts w:ascii="Times New Roman" w:hAnsi="Times New Roman" w:cs="Times New Roman"/>
          <w:sz w:val="24"/>
          <w:szCs w:val="24"/>
        </w:rPr>
        <w:t>relacionado con suplencias (sustitución de docentes), recursos que se ofrecen desde arriba (humanos, materiales), ratio de alumnos</w:t>
      </w:r>
      <w:r w:rsidR="00095FD2" w:rsidRPr="00085694">
        <w:rPr>
          <w:rFonts w:ascii="Times New Roman" w:hAnsi="Times New Roman" w:cs="Times New Roman"/>
          <w:sz w:val="24"/>
          <w:szCs w:val="24"/>
        </w:rPr>
        <w:t xml:space="preserve"> que se establecen</w:t>
      </w:r>
      <w:r w:rsidR="00F7546F" w:rsidRPr="00085694">
        <w:rPr>
          <w:rFonts w:ascii="Times New Roman" w:hAnsi="Times New Roman" w:cs="Times New Roman"/>
          <w:sz w:val="24"/>
          <w:szCs w:val="24"/>
        </w:rPr>
        <w:t xml:space="preserve"> por aula…</w:t>
      </w:r>
    </w:p>
    <w:p w:rsidR="0043269A" w:rsidRPr="00085694" w:rsidRDefault="00EA0114" w:rsidP="00085694">
      <w:pPr>
        <w:pStyle w:val="Prrafodelista"/>
        <w:numPr>
          <w:ilvl w:val="0"/>
          <w:numId w:val="10"/>
        </w:numPr>
        <w:spacing w:line="360" w:lineRule="auto"/>
        <w:jc w:val="both"/>
        <w:rPr>
          <w:rFonts w:ascii="Times New Roman" w:hAnsi="Times New Roman" w:cs="Times New Roman"/>
          <w:b/>
          <w:sz w:val="24"/>
          <w:szCs w:val="24"/>
        </w:rPr>
      </w:pPr>
      <w:r w:rsidRPr="00085694">
        <w:rPr>
          <w:rFonts w:ascii="Times New Roman" w:hAnsi="Times New Roman" w:cs="Times New Roman"/>
          <w:sz w:val="24"/>
          <w:szCs w:val="24"/>
          <w:u w:val="single"/>
        </w:rPr>
        <w:t>Transparencia y rendición de cuentas</w:t>
      </w:r>
      <w:r w:rsidR="00F7546F" w:rsidRPr="00085694">
        <w:rPr>
          <w:rFonts w:ascii="Times New Roman" w:hAnsi="Times New Roman" w:cs="Times New Roman"/>
          <w:sz w:val="24"/>
          <w:szCs w:val="24"/>
          <w:u w:val="single"/>
        </w:rPr>
        <w:t>:</w:t>
      </w:r>
      <w:r w:rsidR="00F7546F" w:rsidRPr="00085694">
        <w:rPr>
          <w:rFonts w:ascii="Times New Roman" w:hAnsi="Times New Roman" w:cs="Times New Roman"/>
          <w:b/>
          <w:sz w:val="24"/>
          <w:szCs w:val="24"/>
        </w:rPr>
        <w:t xml:space="preserve"> </w:t>
      </w:r>
      <w:r w:rsidR="00F7546F" w:rsidRPr="00085694">
        <w:rPr>
          <w:rFonts w:ascii="Times New Roman" w:hAnsi="Times New Roman" w:cs="Times New Roman"/>
          <w:sz w:val="24"/>
          <w:szCs w:val="24"/>
        </w:rPr>
        <w:t>recae en la figura del director la responsabilidad de rendir cuentas. Todo lo que</w:t>
      </w:r>
      <w:r w:rsidR="00095FD2" w:rsidRPr="00085694">
        <w:rPr>
          <w:rFonts w:ascii="Times New Roman" w:hAnsi="Times New Roman" w:cs="Times New Roman"/>
          <w:sz w:val="24"/>
          <w:szCs w:val="24"/>
        </w:rPr>
        <w:t xml:space="preserve"> se</w:t>
      </w:r>
      <w:r w:rsidR="00F7546F" w:rsidRPr="00085694">
        <w:rPr>
          <w:rFonts w:ascii="Times New Roman" w:hAnsi="Times New Roman" w:cs="Times New Roman"/>
          <w:sz w:val="24"/>
          <w:szCs w:val="24"/>
        </w:rPr>
        <w:t xml:space="preserve"> lleve entre manos debe estar abierto, accesible a todos, sin secretos; el resto del equipo docente deberá conocer todo aquello que se </w:t>
      </w:r>
      <w:r w:rsidR="00095FD2" w:rsidRPr="00085694">
        <w:rPr>
          <w:rFonts w:ascii="Times New Roman" w:hAnsi="Times New Roman" w:cs="Times New Roman"/>
          <w:sz w:val="24"/>
          <w:szCs w:val="24"/>
        </w:rPr>
        <w:t>esté llevando a cabo.</w:t>
      </w:r>
    </w:p>
    <w:p w:rsidR="008A2482" w:rsidRDefault="008A2482" w:rsidP="00054EE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A95134">
        <w:rPr>
          <w:rFonts w:ascii="Times New Roman" w:hAnsi="Times New Roman" w:cs="Times New Roman"/>
          <w:b/>
          <w:sz w:val="24"/>
          <w:szCs w:val="24"/>
        </w:rPr>
        <w:t>Fines del sistema educativo</w:t>
      </w:r>
    </w:p>
    <w:p w:rsidR="0087033C" w:rsidRDefault="0087033C" w:rsidP="0087033C">
      <w:pPr>
        <w:spacing w:line="360" w:lineRule="auto"/>
        <w:ind w:firstLine="705"/>
        <w:jc w:val="both"/>
        <w:rPr>
          <w:rFonts w:ascii="Times New Roman" w:hAnsi="Times New Roman" w:cs="Times New Roman"/>
          <w:sz w:val="24"/>
          <w:szCs w:val="24"/>
        </w:rPr>
      </w:pPr>
      <w:r w:rsidRPr="0087033C">
        <w:rPr>
          <w:rFonts w:ascii="Times New Roman" w:hAnsi="Times New Roman" w:cs="Times New Roman"/>
          <w:sz w:val="24"/>
          <w:szCs w:val="24"/>
        </w:rPr>
        <w:t xml:space="preserve">El sistema educativo es inherente: </w:t>
      </w:r>
    </w:p>
    <w:p w:rsidR="00A95134" w:rsidRPr="0003523D" w:rsidRDefault="0087033C" w:rsidP="0003523D">
      <w:pPr>
        <w:pStyle w:val="Prrafodelista"/>
        <w:numPr>
          <w:ilvl w:val="0"/>
          <w:numId w:val="11"/>
        </w:numPr>
        <w:spacing w:line="360" w:lineRule="auto"/>
        <w:jc w:val="both"/>
        <w:rPr>
          <w:rFonts w:ascii="Times New Roman" w:hAnsi="Times New Roman" w:cs="Times New Roman"/>
          <w:sz w:val="24"/>
          <w:szCs w:val="24"/>
        </w:rPr>
      </w:pPr>
      <w:r w:rsidRPr="0003523D">
        <w:rPr>
          <w:rFonts w:ascii="Times New Roman" w:hAnsi="Times New Roman" w:cs="Times New Roman"/>
          <w:sz w:val="24"/>
          <w:szCs w:val="24"/>
        </w:rPr>
        <w:t>A</w:t>
      </w:r>
      <w:r w:rsidR="00A95134" w:rsidRPr="0003523D">
        <w:rPr>
          <w:rFonts w:ascii="Times New Roman" w:hAnsi="Times New Roman" w:cs="Times New Roman"/>
          <w:sz w:val="24"/>
          <w:szCs w:val="24"/>
        </w:rPr>
        <w:t xml:space="preserve"> la formación integral de los ciudadanos</w:t>
      </w:r>
      <w:r w:rsidR="0003523D">
        <w:rPr>
          <w:rFonts w:ascii="Times New Roman" w:hAnsi="Times New Roman" w:cs="Times New Roman"/>
          <w:sz w:val="24"/>
          <w:szCs w:val="24"/>
        </w:rPr>
        <w:t>.</w:t>
      </w:r>
    </w:p>
    <w:p w:rsidR="00A95134" w:rsidRPr="0003523D" w:rsidRDefault="00A95134" w:rsidP="0003523D">
      <w:pPr>
        <w:pStyle w:val="Prrafodelista"/>
        <w:numPr>
          <w:ilvl w:val="0"/>
          <w:numId w:val="11"/>
        </w:numPr>
        <w:spacing w:line="360" w:lineRule="auto"/>
        <w:jc w:val="both"/>
        <w:rPr>
          <w:rFonts w:ascii="Times New Roman" w:hAnsi="Times New Roman" w:cs="Times New Roman"/>
          <w:sz w:val="24"/>
          <w:szCs w:val="24"/>
        </w:rPr>
      </w:pPr>
      <w:r w:rsidRPr="0003523D">
        <w:rPr>
          <w:rFonts w:ascii="Times New Roman" w:hAnsi="Times New Roman" w:cs="Times New Roman"/>
          <w:sz w:val="24"/>
          <w:szCs w:val="24"/>
        </w:rPr>
        <w:t>A los derechos y libertades fundamentales de los ciudadanos</w:t>
      </w:r>
      <w:r w:rsidR="0003523D">
        <w:rPr>
          <w:rFonts w:ascii="Times New Roman" w:hAnsi="Times New Roman" w:cs="Times New Roman"/>
          <w:sz w:val="24"/>
          <w:szCs w:val="24"/>
        </w:rPr>
        <w:t>.</w:t>
      </w:r>
    </w:p>
    <w:p w:rsidR="00A95134" w:rsidRPr="0003523D" w:rsidRDefault="00A95134" w:rsidP="0003523D">
      <w:pPr>
        <w:pStyle w:val="Prrafodelista"/>
        <w:numPr>
          <w:ilvl w:val="0"/>
          <w:numId w:val="11"/>
        </w:numPr>
        <w:spacing w:line="360" w:lineRule="auto"/>
        <w:jc w:val="both"/>
        <w:rPr>
          <w:rFonts w:ascii="Times New Roman" w:hAnsi="Times New Roman" w:cs="Times New Roman"/>
          <w:sz w:val="24"/>
          <w:szCs w:val="24"/>
        </w:rPr>
      </w:pPr>
      <w:r w:rsidRPr="0003523D">
        <w:rPr>
          <w:rFonts w:ascii="Times New Roman" w:hAnsi="Times New Roman" w:cs="Times New Roman"/>
          <w:sz w:val="24"/>
          <w:szCs w:val="24"/>
        </w:rPr>
        <w:t>Reconocimiento y respeto de la diversidad cultural y lingüística</w:t>
      </w:r>
      <w:r w:rsidR="0003523D">
        <w:rPr>
          <w:rFonts w:ascii="Times New Roman" w:hAnsi="Times New Roman" w:cs="Times New Roman"/>
          <w:sz w:val="24"/>
          <w:szCs w:val="24"/>
        </w:rPr>
        <w:t>.</w:t>
      </w:r>
    </w:p>
    <w:p w:rsidR="0067648F" w:rsidRPr="0003523D" w:rsidRDefault="00A95134" w:rsidP="0003523D">
      <w:pPr>
        <w:pStyle w:val="Prrafodelista"/>
        <w:numPr>
          <w:ilvl w:val="0"/>
          <w:numId w:val="11"/>
        </w:numPr>
        <w:spacing w:line="360" w:lineRule="auto"/>
        <w:jc w:val="both"/>
        <w:rPr>
          <w:rFonts w:ascii="Times New Roman" w:hAnsi="Times New Roman" w:cs="Times New Roman"/>
          <w:sz w:val="24"/>
          <w:szCs w:val="24"/>
        </w:rPr>
      </w:pPr>
      <w:r w:rsidRPr="0003523D">
        <w:rPr>
          <w:rFonts w:ascii="Times New Roman" w:hAnsi="Times New Roman" w:cs="Times New Roman"/>
          <w:sz w:val="24"/>
          <w:szCs w:val="24"/>
        </w:rPr>
        <w:t>Al desarrollo sostenible de la sociedad española y europea</w:t>
      </w:r>
      <w:r w:rsidR="0003523D">
        <w:rPr>
          <w:rFonts w:ascii="Times New Roman" w:hAnsi="Times New Roman" w:cs="Times New Roman"/>
          <w:sz w:val="24"/>
          <w:szCs w:val="24"/>
        </w:rPr>
        <w:t>.</w:t>
      </w:r>
    </w:p>
    <w:p w:rsidR="00180536" w:rsidRPr="0067648F" w:rsidRDefault="00180536" w:rsidP="00180536">
      <w:pPr>
        <w:pStyle w:val="Prrafodelista"/>
        <w:spacing w:line="360" w:lineRule="auto"/>
        <w:ind w:left="1065"/>
        <w:jc w:val="both"/>
        <w:rPr>
          <w:rFonts w:ascii="Times New Roman" w:hAnsi="Times New Roman" w:cs="Times New Roman"/>
          <w:sz w:val="24"/>
          <w:szCs w:val="24"/>
        </w:rPr>
      </w:pPr>
    </w:p>
    <w:p w:rsidR="001D726E" w:rsidRDefault="0003523D" w:rsidP="001D726E">
      <w:pPr>
        <w:spacing w:line="360" w:lineRule="auto"/>
        <w:jc w:val="both"/>
        <w:rPr>
          <w:rFonts w:ascii="Times New Roman" w:hAnsi="Times New Roman" w:cs="Times New Roman"/>
          <w:b/>
          <w:sz w:val="24"/>
          <w:szCs w:val="24"/>
        </w:rPr>
      </w:pPr>
      <w:r>
        <w:rPr>
          <w:rFonts w:ascii="Times New Roman" w:hAnsi="Times New Roman" w:cs="Times New Roman"/>
          <w:b/>
          <w:sz w:val="24"/>
          <w:szCs w:val="24"/>
        </w:rPr>
        <w:t>L</w:t>
      </w:r>
      <w:r w:rsidRPr="001D726E">
        <w:rPr>
          <w:rFonts w:ascii="Times New Roman" w:hAnsi="Times New Roman" w:cs="Times New Roman"/>
          <w:b/>
          <w:sz w:val="24"/>
          <w:szCs w:val="24"/>
        </w:rPr>
        <w:t>a organización de las enseñanzas y el aprendizaje a lo largo de la vida</w:t>
      </w:r>
      <w:r>
        <w:rPr>
          <w:rFonts w:ascii="Times New Roman" w:hAnsi="Times New Roman" w:cs="Times New Roman"/>
          <w:b/>
          <w:sz w:val="24"/>
          <w:szCs w:val="24"/>
        </w:rPr>
        <w:t xml:space="preserve"> (capítulo 2)</w:t>
      </w:r>
    </w:p>
    <w:p w:rsidR="003C1F26" w:rsidRPr="0003523D" w:rsidRDefault="0003523D" w:rsidP="0003523D">
      <w:pPr>
        <w:pStyle w:val="Prrafodelista"/>
        <w:numPr>
          <w:ilvl w:val="0"/>
          <w:numId w:val="12"/>
        </w:numPr>
        <w:spacing w:line="360" w:lineRule="auto"/>
        <w:jc w:val="both"/>
        <w:rPr>
          <w:rFonts w:ascii="Times New Roman" w:hAnsi="Times New Roman" w:cs="Times New Roman"/>
          <w:sz w:val="24"/>
          <w:szCs w:val="24"/>
          <w:u w:val="single"/>
        </w:rPr>
      </w:pPr>
      <w:r w:rsidRPr="0003523D">
        <w:rPr>
          <w:rFonts w:ascii="Times New Roman" w:hAnsi="Times New Roman" w:cs="Times New Roman"/>
          <w:sz w:val="24"/>
          <w:szCs w:val="24"/>
          <w:u w:val="single"/>
        </w:rPr>
        <w:t>Artículo 3. Las enseñanzas</w:t>
      </w:r>
    </w:p>
    <w:p w:rsidR="0067648F" w:rsidRPr="0003523D" w:rsidRDefault="0003523D" w:rsidP="001D726E">
      <w:pPr>
        <w:pStyle w:val="Prrafodelista"/>
        <w:numPr>
          <w:ilvl w:val="0"/>
          <w:numId w:val="12"/>
        </w:numPr>
        <w:spacing w:line="360" w:lineRule="auto"/>
        <w:jc w:val="both"/>
        <w:rPr>
          <w:rFonts w:ascii="Times New Roman" w:hAnsi="Times New Roman" w:cs="Times New Roman"/>
          <w:sz w:val="24"/>
          <w:szCs w:val="24"/>
          <w:u w:val="single"/>
        </w:rPr>
      </w:pPr>
      <w:r w:rsidRPr="0003523D">
        <w:rPr>
          <w:rFonts w:ascii="Times New Roman" w:hAnsi="Times New Roman" w:cs="Times New Roman"/>
          <w:sz w:val="24"/>
          <w:szCs w:val="24"/>
          <w:u w:val="single"/>
        </w:rPr>
        <w:t>Artículo 4. La enseñanza básica</w:t>
      </w:r>
    </w:p>
    <w:p w:rsidR="003045F3" w:rsidRDefault="0067648F" w:rsidP="00EF6A73">
      <w:pPr>
        <w:spacing w:line="360" w:lineRule="auto"/>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5532120" cy="518793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30983" cy="5186866"/>
                    </a:xfrm>
                    <a:prstGeom prst="rect">
                      <a:avLst/>
                    </a:prstGeom>
                    <a:noFill/>
                    <a:ln>
                      <a:noFill/>
                    </a:ln>
                  </pic:spPr>
                </pic:pic>
              </a:graphicData>
            </a:graphic>
          </wp:inline>
        </w:drawing>
      </w:r>
    </w:p>
    <w:p w:rsidR="00054EE6" w:rsidRDefault="00CF0C88" w:rsidP="003045F3">
      <w:pPr>
        <w:tabs>
          <w:tab w:val="left" w:pos="2160"/>
        </w:tabs>
        <w:rPr>
          <w:rFonts w:ascii="Times New Roman" w:hAnsi="Times New Roman" w:cs="Times New Roman"/>
          <w:sz w:val="24"/>
          <w:szCs w:val="24"/>
        </w:rPr>
      </w:pPr>
      <w:r>
        <w:rPr>
          <w:rFonts w:ascii="Times New Roman" w:hAnsi="Times New Roman" w:cs="Times New Roman"/>
          <w:noProof/>
          <w:sz w:val="24"/>
          <w:szCs w:val="24"/>
          <w:lang w:eastAsia="es-ES"/>
        </w:rPr>
        <w:lastRenderedPageBreak/>
        <w:pict>
          <v:shape id="_x0000_s1027" type="#_x0000_t202" style="position:absolute;margin-left:392.7pt;margin-top:66.9pt;width:106.5pt;height:51.7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IhJwIAAFIEAAAOAAAAZHJzL2Uyb0RvYy54bWysVNtu2zAMfR+wfxD0vjjxkqw14hRdugwD&#10;ugvQ7QNoSY6FyaInKbGzrx8lp2l2exnmB0EMqcPDQzKrm6E17KCc12hLPptMOVNWoNR2V/Ivn7cv&#10;rjjzAawEg1aV/Kg8v1k/f7bqu0Ll2KCRyjECsb7ou5I3IXRFlnnRqBb8BDtlyVmjayGQ6XaZdNAT&#10;emuyfDpdZj062TkUynv69W508nXCr2slwse69iowU3LiFtLp0lnFM1uvoNg56BotTjTgH1i0oC0l&#10;PUPdQQC2d/o3qFYLhx7rMBHYZljXWqhUA1Uzm/5SzUMDnUq1kDi+O8vk/x+s+HD45JiWJV9yZqGl&#10;Fm32IB0yqVhQQ0CWR5H6zhcU+9BRdBhe40DNTgX77h7FV88sbhqwO3XrHPaNAkkkZ/FldvF0xPER&#10;pOrfo6RssA+YgIbatVFB0oQROjXreG4Q8WAipny5yBcLcgnyLRev8nyRUkDx+LpzPrxV2LJ4Kbmj&#10;AUjocLj3IbKB4jEkJvNotNxqY5LhdtXGOHYAGpZt+k7oP4UZy/qSXxOTUYC/QkzT9yeIVgeaeqPb&#10;kl+dg6CIsr2xMs1kAG3GO1E29qRjlG4UMQzVkPqWRI4aVyiPJKzDcchpKenSoPvOWU8DXnL/bQ9O&#10;cWbeWWrO9Ww+jxuRjDlpSYa79FSXHrCCoEoeOBuvm5C2KOpm8ZaaWOuk7xOTE2Ua3CT7acniZlza&#10;Kerpr2D9AwAA//8DAFBLAwQUAAYACAAAACEAC6L0++AAAAALAQAADwAAAGRycy9kb3ducmV2Lnht&#10;bEyPzU7DMBCE70i8g7VIXBB1qEvzQ5wKIYHgBgXB1Y3dJMJeB9tNw9uznOC4M59mZ+rN7CybTIiD&#10;RwlXiwyYwdbrATsJb6/3lwWwmBRqZT0aCd8mwqY5PalVpf0RX8y0TR2jEIyVktCnNFacx7Y3TsWF&#10;Hw2St/fBqURn6LgO6kjhzvJllq25UwPSh16N5q437ef24CQUq8fpIz6J5/d2vbdlusinh68g5fnZ&#10;fHsDLJk5/cHwW5+qQ0Oddv6AOjIrIS+uV4SSIQRtIKIsC1J2EpYiF8Cbmv/f0PwAAAD//wMAUEsB&#10;Ai0AFAAGAAgAAAAhALaDOJL+AAAA4QEAABMAAAAAAAAAAAAAAAAAAAAAAFtDb250ZW50X1R5cGVz&#10;XS54bWxQSwECLQAUAAYACAAAACEAOP0h/9YAAACUAQAACwAAAAAAAAAAAAAAAAAvAQAAX3JlbHMv&#10;LnJlbHNQSwECLQAUAAYACAAAACEAkGNyIScCAABSBAAADgAAAAAAAAAAAAAAAAAuAgAAZHJzL2Uy&#10;b0RvYy54bWxQSwECLQAUAAYACAAAACEAC6L0++AAAAALAQAADwAAAAAAAAAAAAAAAACBBAAAZHJz&#10;L2Rvd25yZXYueG1sUEsFBgAAAAAEAAQA8wAAAI4FAAAAAA==&#10;">
            <v:textbox>
              <w:txbxContent>
                <w:p w:rsidR="003045F3" w:rsidRDefault="003045F3" w:rsidP="003045F3">
                  <w:pPr>
                    <w:jc w:val="center"/>
                  </w:pPr>
                  <w:r>
                    <w:t>ESCRITURA, CÁLCULO Y LÓGICO-MATEMÁTICA</w:t>
                  </w:r>
                </w:p>
              </w:txbxContent>
            </v:textbox>
          </v:shape>
        </w:pict>
      </w:r>
      <w:r>
        <w:rPr>
          <w:rFonts w:ascii="Times New Roman" w:hAnsi="Times New Roman" w:cs="Times New Roman"/>
          <w:noProof/>
          <w:sz w:val="24"/>
          <w:szCs w:val="24"/>
          <w:lang w:eastAsia="es-ES"/>
        </w:rPr>
        <w:pict>
          <v:shapetype id="_x0000_t32" coordsize="21600,21600" o:spt="32" o:oned="t" path="m,l21600,21600e" filled="f">
            <v:path arrowok="t" fillok="f" o:connecttype="none"/>
            <o:lock v:ext="edit" shapetype="t"/>
          </v:shapetype>
          <v:shape id="5 Conector recto de flecha" o:spid="_x0000_s1028" type="#_x0000_t32" style="position:absolute;margin-left:349.95pt;margin-top:91.65pt;width:39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T0wEAAPADAAAOAAAAZHJzL2Uyb0RvYy54bWysU02P0zAQvSPxHyzfadJCEURN99AFLggq&#10;Fn6A1xk3Fv7S2DTJv2fstFkE7B4QF3/Om3nveby7Ga1hZ8CovWv5elVzBk76TrtTy799ff/iDWcx&#10;CdcJ4x20fILIb/bPn+2G0MDG9950gIySuNgMoeV9SqGpqih7sCKufABHl8qjFYm2eKo6FANlt6ba&#10;1PXravDYBfQSYqTT2/mS70t+pUCmz0pFSMy0nLilMmIZ7/NY7XeiOaEIvZYXGuIfWFihHRVdUt2K&#10;JNgP1H+kslqij16llfS28kppCUUDqVnXv6m560WAooXMiWGxKf6/tPLT+YhMdy3fcuaEpSfasgM9&#10;lUweGeaJdcCUAdmL7NYQYkOggzviZRfDEbP0UaHNM4liY3F4WhyGMTFJh6/ebl/W9A7yelU94ALG&#10;9AG8ZXnR8phQ6FOfiMzMZl0MFuePMVFlAl4BuahxeUxCm3euY2kKJEQg+iFzpth8X2XuM9uySpOB&#10;GfsFFHlA/DalRuk+OBhkZ0F9031fL1koMkOUNmYB1U+DLrEZBqUjF+Cs6NFqS3Sp6F1agFY7j3+r&#10;msYrVTXHX1XPWrPse99N5e2KHdRWxZ/LF8h9++u+wB8+6v4nAAAA//8DAFBLAwQUAAYACAAAACEA&#10;q/6g394AAAALAQAADwAAAGRycy9kb3ducmV2LnhtbEyPQU+DQBCF7yb+h82YeLOLkJSCLI2pMUFP&#10;Wj143MIUSNnZDbsF/PeOiYk9zntf3rxXbBcziAlH31tScL+KQCDVtumpVfD58Xy3AeGDpkYPllDB&#10;N3rYltdXhc4bO9M7TvvQCg4hn2sFXQgul9LXHRrtV9YhsXe0o9GBz7GVzahnDjeDjKNoLY3uiT90&#10;2uGuw/q0PxsF83SM29jtXqq31/TrVFlXJU9Oqdub5fEBRMAl/MPwW5+rQ8mdDvZMjReDgnWWZYyy&#10;sUkSEEykacrK4U+RZSEvN5Q/AAAA//8DAFBLAQItABQABgAIAAAAIQC2gziS/gAAAOEBAAATAAAA&#10;AAAAAAAAAAAAAAAAAABbQ29udGVudF9UeXBlc10ueG1sUEsBAi0AFAAGAAgAAAAhADj9If/WAAAA&#10;lAEAAAsAAAAAAAAAAAAAAAAALwEAAF9yZWxzLy5yZWxzUEsBAi0AFAAGAAgAAAAhAFj7IBPTAQAA&#10;8AMAAA4AAAAAAAAAAAAAAAAALgIAAGRycy9lMm9Eb2MueG1sUEsBAi0AFAAGAAgAAAAhAKv+oN/e&#10;AAAACwEAAA8AAAAAAAAAAAAAAAAALQQAAGRycy9kb3ducmV2LnhtbFBLBQYAAAAABAAEAPMAAAA4&#10;BQAAAAA=&#10;" strokecolor="black [3200]" strokeweight="2pt">
            <v:stroke endarrow="open"/>
            <v:shadow on="t" color="black" opacity="24903f" origin=",.5" offset="0,.55556mm"/>
          </v:shape>
        </w:pict>
      </w:r>
      <w:r w:rsidR="003045F3">
        <w:rPr>
          <w:rFonts w:ascii="Times New Roman" w:hAnsi="Times New Roman" w:cs="Times New Roman"/>
          <w:sz w:val="24"/>
          <w:szCs w:val="24"/>
        </w:rPr>
        <w:tab/>
      </w:r>
      <w:r w:rsidR="003045F3">
        <w:rPr>
          <w:rFonts w:ascii="Times New Roman" w:hAnsi="Times New Roman" w:cs="Times New Roman"/>
          <w:noProof/>
          <w:sz w:val="24"/>
          <w:szCs w:val="24"/>
          <w:lang w:eastAsia="es-ES"/>
        </w:rPr>
        <w:drawing>
          <wp:inline distT="0" distB="0" distL="0" distR="0">
            <wp:extent cx="4943475" cy="38100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3710" cy="3810181"/>
                    </a:xfrm>
                    <a:prstGeom prst="rect">
                      <a:avLst/>
                    </a:prstGeom>
                    <a:noFill/>
                    <a:ln>
                      <a:noFill/>
                    </a:ln>
                  </pic:spPr>
                </pic:pic>
              </a:graphicData>
            </a:graphic>
          </wp:inline>
        </w:drawing>
      </w:r>
    </w:p>
    <w:p w:rsidR="007E2FD4" w:rsidRDefault="00266173" w:rsidP="003045F3">
      <w:pPr>
        <w:tabs>
          <w:tab w:val="left" w:pos="2160"/>
        </w:tabs>
        <w:rPr>
          <w:rFonts w:ascii="Times New Roman" w:hAnsi="Times New Roman" w:cs="Times New Roman"/>
          <w:b/>
          <w:sz w:val="24"/>
          <w:szCs w:val="24"/>
        </w:rPr>
      </w:pPr>
      <w:r>
        <w:rPr>
          <w:rFonts w:ascii="Times New Roman" w:hAnsi="Times New Roman" w:cs="Times New Roman"/>
          <w:b/>
          <w:sz w:val="24"/>
          <w:szCs w:val="24"/>
        </w:rPr>
        <w:t>E</w:t>
      </w:r>
      <w:r w:rsidRPr="007E2FD4">
        <w:rPr>
          <w:rFonts w:ascii="Times New Roman" w:hAnsi="Times New Roman" w:cs="Times New Roman"/>
          <w:b/>
          <w:sz w:val="24"/>
          <w:szCs w:val="24"/>
        </w:rPr>
        <w:t>l currículo</w:t>
      </w:r>
      <w:r>
        <w:rPr>
          <w:rFonts w:ascii="Times New Roman" w:hAnsi="Times New Roman" w:cs="Times New Roman"/>
          <w:b/>
          <w:sz w:val="24"/>
          <w:szCs w:val="24"/>
        </w:rPr>
        <w:t xml:space="preserve"> </w:t>
      </w:r>
      <w:r w:rsidRPr="007E2FD4">
        <w:rPr>
          <w:rFonts w:ascii="Times New Roman" w:hAnsi="Times New Roman" w:cs="Times New Roman"/>
          <w:b/>
          <w:sz w:val="24"/>
          <w:szCs w:val="24"/>
        </w:rPr>
        <w:t xml:space="preserve">(capítulo 3. artículo 6) </w:t>
      </w:r>
    </w:p>
    <w:p w:rsidR="00180536" w:rsidRDefault="00317EE1" w:rsidP="00F363E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 entiende por</w:t>
      </w:r>
      <w:r w:rsidRPr="00F363E2">
        <w:rPr>
          <w:rFonts w:ascii="Times New Roman" w:hAnsi="Times New Roman" w:cs="Times New Roman"/>
          <w:b/>
          <w:sz w:val="24"/>
          <w:szCs w:val="24"/>
        </w:rPr>
        <w:t xml:space="preserve"> </w:t>
      </w:r>
      <w:r w:rsidRPr="00266173">
        <w:rPr>
          <w:rFonts w:ascii="Times New Roman" w:hAnsi="Times New Roman" w:cs="Times New Roman"/>
          <w:sz w:val="24"/>
          <w:szCs w:val="24"/>
          <w:u w:val="single"/>
        </w:rPr>
        <w:t>currículo</w:t>
      </w:r>
      <w:r>
        <w:rPr>
          <w:rFonts w:ascii="Times New Roman" w:hAnsi="Times New Roman" w:cs="Times New Roman"/>
          <w:sz w:val="24"/>
          <w:szCs w:val="24"/>
        </w:rPr>
        <w:t xml:space="preserve"> la regulación de los elementos que determinan los procesos de enseñanza y aprendizaje para cada una de las enseñanzas.</w:t>
      </w:r>
    </w:p>
    <w:p w:rsidR="00924F11" w:rsidRDefault="00E13EFC" w:rsidP="00F363E2">
      <w:pPr>
        <w:spacing w:line="360" w:lineRule="auto"/>
        <w:ind w:firstLine="708"/>
        <w:jc w:val="both"/>
        <w:rPr>
          <w:rFonts w:ascii="Times New Roman" w:hAnsi="Times New Roman" w:cs="Times New Roman"/>
          <w:b/>
          <w:sz w:val="24"/>
          <w:szCs w:val="24"/>
        </w:rPr>
      </w:pPr>
      <w:r w:rsidRPr="00E13EFC">
        <w:rPr>
          <w:rFonts w:ascii="Times New Roman" w:hAnsi="Times New Roman" w:cs="Times New Roman"/>
          <w:b/>
          <w:sz w:val="24"/>
          <w:szCs w:val="24"/>
        </w:rPr>
        <w:t>Elementos curriculares</w:t>
      </w:r>
      <w:r w:rsidR="002748D8">
        <w:rPr>
          <w:rFonts w:ascii="Times New Roman" w:hAnsi="Times New Roman" w:cs="Times New Roman"/>
          <w:b/>
          <w:sz w:val="24"/>
          <w:szCs w:val="24"/>
        </w:rPr>
        <w:t>:</w:t>
      </w:r>
    </w:p>
    <w:p w:rsidR="0053679C" w:rsidRPr="00266173" w:rsidRDefault="0053679C" w:rsidP="00266173">
      <w:pPr>
        <w:pStyle w:val="Prrafodelista"/>
        <w:numPr>
          <w:ilvl w:val="0"/>
          <w:numId w:val="13"/>
        </w:numPr>
        <w:spacing w:line="360" w:lineRule="auto"/>
        <w:jc w:val="both"/>
        <w:rPr>
          <w:rFonts w:ascii="Times New Roman" w:hAnsi="Times New Roman" w:cs="Times New Roman"/>
          <w:sz w:val="24"/>
          <w:szCs w:val="24"/>
        </w:rPr>
      </w:pPr>
      <w:r w:rsidRPr="00266173">
        <w:rPr>
          <w:rFonts w:ascii="Times New Roman" w:hAnsi="Times New Roman" w:cs="Times New Roman"/>
          <w:sz w:val="24"/>
          <w:szCs w:val="24"/>
        </w:rPr>
        <w:t>Objetivos de cada enseñanza y etapa</w:t>
      </w:r>
    </w:p>
    <w:p w:rsidR="0053679C" w:rsidRPr="00266173" w:rsidRDefault="0053679C" w:rsidP="00266173">
      <w:pPr>
        <w:pStyle w:val="Prrafodelista"/>
        <w:numPr>
          <w:ilvl w:val="0"/>
          <w:numId w:val="13"/>
        </w:numPr>
        <w:spacing w:line="360" w:lineRule="auto"/>
        <w:jc w:val="both"/>
        <w:rPr>
          <w:rFonts w:ascii="Times New Roman" w:hAnsi="Times New Roman" w:cs="Times New Roman"/>
          <w:sz w:val="24"/>
          <w:szCs w:val="24"/>
        </w:rPr>
      </w:pPr>
      <w:r w:rsidRPr="00266173">
        <w:rPr>
          <w:rFonts w:ascii="Times New Roman" w:hAnsi="Times New Roman" w:cs="Times New Roman"/>
          <w:sz w:val="24"/>
          <w:szCs w:val="24"/>
        </w:rPr>
        <w:t>Competencias</w:t>
      </w:r>
    </w:p>
    <w:p w:rsidR="0053679C" w:rsidRPr="00266173" w:rsidRDefault="0053679C" w:rsidP="00266173">
      <w:pPr>
        <w:pStyle w:val="Prrafodelista"/>
        <w:numPr>
          <w:ilvl w:val="0"/>
          <w:numId w:val="13"/>
        </w:numPr>
        <w:spacing w:line="360" w:lineRule="auto"/>
        <w:jc w:val="both"/>
        <w:rPr>
          <w:rFonts w:ascii="Times New Roman" w:hAnsi="Times New Roman" w:cs="Times New Roman"/>
          <w:sz w:val="24"/>
          <w:szCs w:val="24"/>
        </w:rPr>
      </w:pPr>
      <w:r w:rsidRPr="00266173">
        <w:rPr>
          <w:rFonts w:ascii="Times New Roman" w:hAnsi="Times New Roman" w:cs="Times New Roman"/>
          <w:sz w:val="24"/>
          <w:szCs w:val="24"/>
        </w:rPr>
        <w:t>Contenidos (asignaturas, materias y bloques)</w:t>
      </w:r>
    </w:p>
    <w:p w:rsidR="0053679C" w:rsidRPr="00266173" w:rsidRDefault="0053679C" w:rsidP="00266173">
      <w:pPr>
        <w:pStyle w:val="Prrafodelista"/>
        <w:numPr>
          <w:ilvl w:val="0"/>
          <w:numId w:val="13"/>
        </w:numPr>
        <w:spacing w:line="360" w:lineRule="auto"/>
        <w:jc w:val="both"/>
        <w:rPr>
          <w:rFonts w:ascii="Times New Roman" w:hAnsi="Times New Roman" w:cs="Times New Roman"/>
          <w:sz w:val="24"/>
          <w:szCs w:val="24"/>
        </w:rPr>
      </w:pPr>
      <w:r w:rsidRPr="00266173">
        <w:rPr>
          <w:rFonts w:ascii="Times New Roman" w:hAnsi="Times New Roman" w:cs="Times New Roman"/>
          <w:sz w:val="24"/>
          <w:szCs w:val="24"/>
        </w:rPr>
        <w:t>Metodología didáctica</w:t>
      </w:r>
    </w:p>
    <w:p w:rsidR="0053679C" w:rsidRPr="00266173" w:rsidRDefault="0053679C" w:rsidP="00266173">
      <w:pPr>
        <w:pStyle w:val="Prrafodelista"/>
        <w:numPr>
          <w:ilvl w:val="0"/>
          <w:numId w:val="13"/>
        </w:numPr>
        <w:spacing w:line="360" w:lineRule="auto"/>
        <w:jc w:val="both"/>
        <w:rPr>
          <w:rFonts w:ascii="Times New Roman" w:hAnsi="Times New Roman" w:cs="Times New Roman"/>
          <w:sz w:val="24"/>
          <w:szCs w:val="24"/>
        </w:rPr>
      </w:pPr>
      <w:r w:rsidRPr="00266173">
        <w:rPr>
          <w:rFonts w:ascii="Times New Roman" w:hAnsi="Times New Roman" w:cs="Times New Roman"/>
          <w:sz w:val="24"/>
          <w:szCs w:val="24"/>
        </w:rPr>
        <w:t>Estándares y resultados de aprendizaje</w:t>
      </w:r>
    </w:p>
    <w:p w:rsidR="0053679C" w:rsidRPr="00266173" w:rsidRDefault="0053679C" w:rsidP="00266173">
      <w:pPr>
        <w:pStyle w:val="Prrafodelista"/>
        <w:numPr>
          <w:ilvl w:val="0"/>
          <w:numId w:val="13"/>
        </w:numPr>
        <w:spacing w:line="360" w:lineRule="auto"/>
        <w:jc w:val="both"/>
        <w:rPr>
          <w:rFonts w:ascii="Times New Roman" w:hAnsi="Times New Roman" w:cs="Times New Roman"/>
          <w:sz w:val="24"/>
          <w:szCs w:val="24"/>
        </w:rPr>
      </w:pPr>
      <w:r w:rsidRPr="00266173">
        <w:rPr>
          <w:rFonts w:ascii="Times New Roman" w:hAnsi="Times New Roman" w:cs="Times New Roman"/>
          <w:sz w:val="24"/>
          <w:szCs w:val="24"/>
        </w:rPr>
        <w:t>Criterios de evaluación</w:t>
      </w:r>
    </w:p>
    <w:p w:rsidR="0053679C" w:rsidRDefault="00266173" w:rsidP="00DF41F7">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r w:rsidRPr="00DF41F7">
        <w:rPr>
          <w:rFonts w:ascii="Times New Roman" w:hAnsi="Times New Roman" w:cs="Times New Roman"/>
          <w:b/>
          <w:sz w:val="24"/>
          <w:szCs w:val="24"/>
        </w:rPr>
        <w:t>istribución de competencias</w:t>
      </w:r>
      <w:r>
        <w:rPr>
          <w:rFonts w:ascii="Times New Roman" w:hAnsi="Times New Roman" w:cs="Times New Roman"/>
          <w:b/>
          <w:sz w:val="24"/>
          <w:szCs w:val="24"/>
        </w:rPr>
        <w:t xml:space="preserve"> (artículo 6)</w:t>
      </w:r>
    </w:p>
    <w:p w:rsidR="00CA6AC1" w:rsidRPr="00266173" w:rsidRDefault="00CA6AC1" w:rsidP="00266173">
      <w:pPr>
        <w:pStyle w:val="Prrafodelista"/>
        <w:numPr>
          <w:ilvl w:val="0"/>
          <w:numId w:val="14"/>
        </w:numPr>
        <w:spacing w:line="360" w:lineRule="auto"/>
        <w:jc w:val="both"/>
        <w:rPr>
          <w:rFonts w:ascii="Times New Roman" w:hAnsi="Times New Roman" w:cs="Times New Roman"/>
          <w:sz w:val="24"/>
          <w:szCs w:val="24"/>
        </w:rPr>
      </w:pPr>
      <w:r w:rsidRPr="00266173">
        <w:rPr>
          <w:rFonts w:ascii="Times New Roman" w:hAnsi="Times New Roman" w:cs="Times New Roman"/>
          <w:sz w:val="24"/>
          <w:szCs w:val="24"/>
          <w:u w:val="single"/>
        </w:rPr>
        <w:t>Competencias del gobierno central</w:t>
      </w:r>
      <w:r w:rsidR="00FB3A81" w:rsidRPr="00266173">
        <w:rPr>
          <w:rFonts w:ascii="Times New Roman" w:hAnsi="Times New Roman" w:cs="Times New Roman"/>
          <w:sz w:val="24"/>
          <w:szCs w:val="24"/>
          <w:u w:val="single"/>
        </w:rPr>
        <w:t>.</w:t>
      </w:r>
      <w:r w:rsidR="00FB3A81" w:rsidRPr="00266173">
        <w:rPr>
          <w:rFonts w:ascii="Times New Roman" w:hAnsi="Times New Roman" w:cs="Times New Roman"/>
          <w:sz w:val="24"/>
          <w:szCs w:val="24"/>
        </w:rPr>
        <w:t xml:space="preserve"> Definen lo que se lleva a cabo en el currículo.</w:t>
      </w:r>
    </w:p>
    <w:p w:rsidR="00CA6AC1" w:rsidRPr="00266173" w:rsidRDefault="00CA6AC1" w:rsidP="00266173">
      <w:pPr>
        <w:pStyle w:val="Prrafodelista"/>
        <w:numPr>
          <w:ilvl w:val="0"/>
          <w:numId w:val="14"/>
        </w:numPr>
        <w:spacing w:line="360" w:lineRule="auto"/>
        <w:jc w:val="both"/>
        <w:rPr>
          <w:rFonts w:ascii="Times New Roman" w:hAnsi="Times New Roman" w:cs="Times New Roman"/>
          <w:sz w:val="24"/>
          <w:szCs w:val="24"/>
        </w:rPr>
      </w:pPr>
      <w:r w:rsidRPr="00266173">
        <w:rPr>
          <w:rFonts w:ascii="Times New Roman" w:hAnsi="Times New Roman" w:cs="Times New Roman"/>
          <w:sz w:val="24"/>
          <w:szCs w:val="24"/>
          <w:u w:val="single"/>
        </w:rPr>
        <w:t>Competencias de las administraciones educativas regionales (Juntas de comunidades)</w:t>
      </w:r>
      <w:r w:rsidR="004376F8" w:rsidRPr="00266173">
        <w:rPr>
          <w:rFonts w:ascii="Times New Roman" w:hAnsi="Times New Roman" w:cs="Times New Roman"/>
          <w:sz w:val="24"/>
          <w:szCs w:val="24"/>
          <w:u w:val="single"/>
        </w:rPr>
        <w:t>.</w:t>
      </w:r>
      <w:r w:rsidR="004376F8" w:rsidRPr="00266173">
        <w:rPr>
          <w:rFonts w:ascii="Times New Roman" w:hAnsi="Times New Roman" w:cs="Times New Roman"/>
          <w:sz w:val="24"/>
          <w:szCs w:val="24"/>
        </w:rPr>
        <w:t xml:space="preserve"> Se encargarán de cumpl</w:t>
      </w:r>
      <w:r w:rsidR="00BA7176" w:rsidRPr="00266173">
        <w:rPr>
          <w:rFonts w:ascii="Times New Roman" w:hAnsi="Times New Roman" w:cs="Times New Roman"/>
          <w:sz w:val="24"/>
          <w:szCs w:val="24"/>
        </w:rPr>
        <w:t>ir lo que dicten las anteriores</w:t>
      </w:r>
      <w:r w:rsidR="00C82D0C" w:rsidRPr="00266173">
        <w:rPr>
          <w:rFonts w:ascii="Times New Roman" w:hAnsi="Times New Roman" w:cs="Times New Roman"/>
          <w:sz w:val="24"/>
          <w:szCs w:val="24"/>
        </w:rPr>
        <w:t>.</w:t>
      </w:r>
    </w:p>
    <w:p w:rsidR="00CA6AC1" w:rsidRPr="00266173" w:rsidRDefault="00CA6AC1" w:rsidP="00266173">
      <w:pPr>
        <w:pStyle w:val="Prrafodelista"/>
        <w:numPr>
          <w:ilvl w:val="0"/>
          <w:numId w:val="14"/>
        </w:numPr>
        <w:spacing w:line="360" w:lineRule="auto"/>
        <w:jc w:val="both"/>
        <w:rPr>
          <w:rFonts w:ascii="Times New Roman" w:hAnsi="Times New Roman" w:cs="Times New Roman"/>
          <w:sz w:val="24"/>
          <w:szCs w:val="24"/>
        </w:rPr>
      </w:pPr>
      <w:r w:rsidRPr="00266173">
        <w:rPr>
          <w:rFonts w:ascii="Times New Roman" w:hAnsi="Times New Roman" w:cs="Times New Roman"/>
          <w:sz w:val="24"/>
          <w:szCs w:val="24"/>
          <w:u w:val="single"/>
        </w:rPr>
        <w:lastRenderedPageBreak/>
        <w:t>Competencias de los centros educativos (autonomía institucional).</w:t>
      </w:r>
      <w:r w:rsidRPr="00266173">
        <w:rPr>
          <w:rFonts w:ascii="Times New Roman" w:hAnsi="Times New Roman" w:cs="Times New Roman"/>
          <w:sz w:val="24"/>
          <w:szCs w:val="24"/>
        </w:rPr>
        <w:t xml:space="preserve"> Las instituciones educativas se encargarán de contextualizar el currículo, es decir, adaptarlo al contexto.</w:t>
      </w:r>
    </w:p>
    <w:p w:rsidR="00431445" w:rsidRPr="00266173" w:rsidRDefault="00431445" w:rsidP="00266173">
      <w:pPr>
        <w:spacing w:line="360" w:lineRule="auto"/>
        <w:ind w:left="708"/>
        <w:jc w:val="both"/>
        <w:rPr>
          <w:rFonts w:ascii="Times New Roman" w:hAnsi="Times New Roman" w:cs="Times New Roman"/>
          <w:b/>
          <w:sz w:val="24"/>
          <w:szCs w:val="24"/>
        </w:rPr>
      </w:pPr>
      <w:r w:rsidRPr="00266173">
        <w:rPr>
          <w:rFonts w:ascii="Times New Roman" w:hAnsi="Times New Roman" w:cs="Times New Roman"/>
          <w:b/>
          <w:sz w:val="24"/>
          <w:szCs w:val="24"/>
        </w:rPr>
        <w:t>Titulo 1. Las enseñanzas y su ordenación (cómo está organizada cada una de las enseñanzas).</w:t>
      </w:r>
      <w:r w:rsidR="00266173" w:rsidRPr="00266173">
        <w:rPr>
          <w:rFonts w:ascii="Times New Roman" w:hAnsi="Times New Roman" w:cs="Times New Roman"/>
          <w:b/>
          <w:sz w:val="24"/>
          <w:szCs w:val="24"/>
        </w:rPr>
        <w:t xml:space="preserve"> </w:t>
      </w:r>
      <w:r w:rsidRPr="00266173">
        <w:rPr>
          <w:rFonts w:ascii="Times New Roman" w:hAnsi="Times New Roman" w:cs="Times New Roman"/>
          <w:b/>
          <w:sz w:val="24"/>
          <w:szCs w:val="24"/>
        </w:rPr>
        <w:t>Capítulo 1. Educación infantil</w:t>
      </w:r>
    </w:p>
    <w:p w:rsidR="00431445" w:rsidRPr="00266173" w:rsidRDefault="00431445" w:rsidP="00431445">
      <w:pPr>
        <w:spacing w:line="360" w:lineRule="auto"/>
        <w:ind w:left="708"/>
        <w:jc w:val="both"/>
        <w:rPr>
          <w:rFonts w:ascii="Times New Roman" w:hAnsi="Times New Roman" w:cs="Times New Roman"/>
          <w:sz w:val="24"/>
          <w:szCs w:val="24"/>
          <w:u w:val="single"/>
        </w:rPr>
      </w:pPr>
      <w:r w:rsidRPr="00266173">
        <w:rPr>
          <w:rFonts w:ascii="Times New Roman" w:hAnsi="Times New Roman" w:cs="Times New Roman"/>
          <w:sz w:val="24"/>
          <w:szCs w:val="24"/>
          <w:u w:val="single"/>
        </w:rPr>
        <w:t>Artículo 12. Principios generales:</w:t>
      </w:r>
    </w:p>
    <w:p w:rsidR="00431445" w:rsidRDefault="00431445" w:rsidP="00431445">
      <w:pPr>
        <w:pStyle w:val="Prrafode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Es una etapa educativa con identidad que atiende a niños desde el nacimiento hasta los seis años.</w:t>
      </w:r>
    </w:p>
    <w:p w:rsidR="00431445" w:rsidRDefault="00431445" w:rsidP="00431445">
      <w:pPr>
        <w:pStyle w:val="Prrafode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Tiene carácter voluntario y su finalidad es la de contribuir al desarrollo físico, afectivo, social e intelectual de los niños.</w:t>
      </w:r>
    </w:p>
    <w:p w:rsidR="00266173" w:rsidRDefault="00431445" w:rsidP="00266173">
      <w:pPr>
        <w:pStyle w:val="Prrafode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Los centro</w:t>
      </w:r>
      <w:r w:rsidR="00D84FDF">
        <w:rPr>
          <w:rFonts w:ascii="Times New Roman" w:hAnsi="Times New Roman" w:cs="Times New Roman"/>
          <w:sz w:val="24"/>
          <w:szCs w:val="24"/>
        </w:rPr>
        <w:t>s</w:t>
      </w:r>
      <w:r>
        <w:rPr>
          <w:rFonts w:ascii="Times New Roman" w:hAnsi="Times New Roman" w:cs="Times New Roman"/>
          <w:sz w:val="24"/>
          <w:szCs w:val="24"/>
        </w:rPr>
        <w:t xml:space="preserve"> de educación infantil cooperan con las familias para educar al niño, respetando la responsabilidad de los padres.</w:t>
      </w:r>
    </w:p>
    <w:p w:rsidR="00431445" w:rsidRPr="00266173" w:rsidRDefault="00431445" w:rsidP="00FC4FCC">
      <w:pPr>
        <w:spacing w:line="360" w:lineRule="auto"/>
        <w:ind w:firstLine="708"/>
        <w:jc w:val="both"/>
        <w:rPr>
          <w:rFonts w:ascii="Times New Roman" w:hAnsi="Times New Roman" w:cs="Times New Roman"/>
          <w:sz w:val="24"/>
          <w:szCs w:val="24"/>
        </w:rPr>
      </w:pPr>
      <w:r w:rsidRPr="00266173">
        <w:rPr>
          <w:rFonts w:ascii="Times New Roman" w:hAnsi="Times New Roman" w:cs="Times New Roman"/>
          <w:sz w:val="24"/>
          <w:szCs w:val="24"/>
          <w:u w:val="single"/>
        </w:rPr>
        <w:t>Artículo 13. Objetivos:</w:t>
      </w:r>
    </w:p>
    <w:p w:rsidR="00431445" w:rsidRDefault="00FC4FCC" w:rsidP="00431445">
      <w:pPr>
        <w:pStyle w:val="Prrafodelist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431445">
        <w:rPr>
          <w:rFonts w:ascii="Times New Roman" w:hAnsi="Times New Roman" w:cs="Times New Roman"/>
          <w:sz w:val="24"/>
          <w:szCs w:val="24"/>
        </w:rPr>
        <w:t>onocer su propio cuerpo y el de los demás y respetar las diferencias.</w:t>
      </w:r>
    </w:p>
    <w:p w:rsidR="00431445" w:rsidRDefault="00431445" w:rsidP="00431445">
      <w:pPr>
        <w:pStyle w:val="Prrafodelist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Observar y explorar su entorno familiar, social,...</w:t>
      </w:r>
    </w:p>
    <w:p w:rsidR="00431445" w:rsidRDefault="00431445" w:rsidP="00431445">
      <w:pPr>
        <w:pStyle w:val="Prrafodelist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Adquirir </w:t>
      </w:r>
      <w:r w:rsidR="00D84FDF">
        <w:rPr>
          <w:rFonts w:ascii="Times New Roman" w:hAnsi="Times New Roman" w:cs="Times New Roman"/>
          <w:sz w:val="24"/>
          <w:szCs w:val="24"/>
        </w:rPr>
        <w:t>autonomía</w:t>
      </w:r>
      <w:r>
        <w:rPr>
          <w:rFonts w:ascii="Times New Roman" w:hAnsi="Times New Roman" w:cs="Times New Roman"/>
          <w:sz w:val="24"/>
          <w:szCs w:val="24"/>
        </w:rPr>
        <w:t xml:space="preserve"> en sus actividades cotidianas.</w:t>
      </w:r>
    </w:p>
    <w:p w:rsidR="00431445" w:rsidRDefault="00FC4FCC" w:rsidP="00431445">
      <w:pPr>
        <w:pStyle w:val="Prrafodelist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431445">
        <w:rPr>
          <w:rFonts w:ascii="Times New Roman" w:hAnsi="Times New Roman" w:cs="Times New Roman"/>
          <w:sz w:val="24"/>
          <w:szCs w:val="24"/>
        </w:rPr>
        <w:t>esarrollar sus capacidades afectivas.</w:t>
      </w:r>
    </w:p>
    <w:p w:rsidR="00431445" w:rsidRDefault="00431445" w:rsidP="00431445">
      <w:pPr>
        <w:pStyle w:val="Prrafodelist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Relacionarse con los </w:t>
      </w:r>
      <w:r w:rsidR="00D84FDF">
        <w:rPr>
          <w:rFonts w:ascii="Times New Roman" w:hAnsi="Times New Roman" w:cs="Times New Roman"/>
          <w:sz w:val="24"/>
          <w:szCs w:val="24"/>
        </w:rPr>
        <w:t>demás</w:t>
      </w:r>
      <w:r>
        <w:rPr>
          <w:rFonts w:ascii="Times New Roman" w:hAnsi="Times New Roman" w:cs="Times New Roman"/>
          <w:sz w:val="24"/>
          <w:szCs w:val="24"/>
        </w:rPr>
        <w:t xml:space="preserve">, adquirir pautas de convivencia y </w:t>
      </w:r>
      <w:r w:rsidR="00D84FDF">
        <w:rPr>
          <w:rFonts w:ascii="Times New Roman" w:hAnsi="Times New Roman" w:cs="Times New Roman"/>
          <w:sz w:val="24"/>
          <w:szCs w:val="24"/>
        </w:rPr>
        <w:t>resolución</w:t>
      </w:r>
      <w:r>
        <w:rPr>
          <w:rFonts w:ascii="Times New Roman" w:hAnsi="Times New Roman" w:cs="Times New Roman"/>
          <w:sz w:val="24"/>
          <w:szCs w:val="24"/>
        </w:rPr>
        <w:t xml:space="preserve"> de conflictos.</w:t>
      </w:r>
    </w:p>
    <w:p w:rsidR="00431445" w:rsidRDefault="00431445" w:rsidP="00431445">
      <w:pPr>
        <w:pStyle w:val="Prrafodelist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Desarrollar </w:t>
      </w:r>
      <w:r w:rsidR="00D84FDF">
        <w:rPr>
          <w:rFonts w:ascii="Times New Roman" w:hAnsi="Times New Roman" w:cs="Times New Roman"/>
          <w:sz w:val="24"/>
          <w:szCs w:val="24"/>
        </w:rPr>
        <w:t>habilidades comunicativas</w:t>
      </w:r>
      <w:r>
        <w:rPr>
          <w:rFonts w:ascii="Times New Roman" w:hAnsi="Times New Roman" w:cs="Times New Roman"/>
          <w:sz w:val="24"/>
          <w:szCs w:val="24"/>
        </w:rPr>
        <w:t xml:space="preserve"> en diferentes lenguajes.</w:t>
      </w:r>
    </w:p>
    <w:p w:rsidR="00431445" w:rsidRDefault="00D84FDF" w:rsidP="00431445">
      <w:pPr>
        <w:pStyle w:val="Prrafodelist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Iniciarse en las habilidades ló</w:t>
      </w:r>
      <w:r w:rsidR="00431445">
        <w:rPr>
          <w:rFonts w:ascii="Times New Roman" w:hAnsi="Times New Roman" w:cs="Times New Roman"/>
          <w:sz w:val="24"/>
          <w:szCs w:val="24"/>
        </w:rPr>
        <w:t>gico-</w:t>
      </w:r>
      <w:r>
        <w:rPr>
          <w:rFonts w:ascii="Times New Roman" w:hAnsi="Times New Roman" w:cs="Times New Roman"/>
          <w:sz w:val="24"/>
          <w:szCs w:val="24"/>
        </w:rPr>
        <w:t>matemáticas</w:t>
      </w:r>
      <w:r w:rsidR="00431445">
        <w:rPr>
          <w:rFonts w:ascii="Times New Roman" w:hAnsi="Times New Roman" w:cs="Times New Roman"/>
          <w:sz w:val="24"/>
          <w:szCs w:val="24"/>
        </w:rPr>
        <w:t>, lecto-escritura y movimiento, gesto y ritmo.</w:t>
      </w:r>
    </w:p>
    <w:p w:rsidR="00431445" w:rsidRPr="00FC4FCC" w:rsidRDefault="00FC4FCC" w:rsidP="00431445">
      <w:pPr>
        <w:spacing w:line="360" w:lineRule="auto"/>
        <w:jc w:val="both"/>
        <w:rPr>
          <w:rFonts w:ascii="Times New Roman" w:hAnsi="Times New Roman" w:cs="Times New Roman"/>
          <w:sz w:val="24"/>
          <w:szCs w:val="24"/>
          <w:u w:val="single"/>
        </w:rPr>
      </w:pPr>
      <w:r>
        <w:tab/>
        <w:t xml:space="preserve">   </w:t>
      </w:r>
      <w:r w:rsidR="00431445" w:rsidRPr="00FC4FCC">
        <w:rPr>
          <w:rFonts w:ascii="Times New Roman" w:hAnsi="Times New Roman" w:cs="Times New Roman"/>
          <w:sz w:val="24"/>
          <w:szCs w:val="24"/>
          <w:u w:val="single"/>
        </w:rPr>
        <w:t xml:space="preserve">Artículo 14. </w:t>
      </w:r>
      <w:r w:rsidR="00D84FDF" w:rsidRPr="00FC4FCC">
        <w:rPr>
          <w:rFonts w:ascii="Times New Roman" w:hAnsi="Times New Roman" w:cs="Times New Roman"/>
          <w:sz w:val="24"/>
          <w:szCs w:val="24"/>
          <w:u w:val="single"/>
        </w:rPr>
        <w:t>Ordenación</w:t>
      </w:r>
      <w:r w:rsidR="00431445" w:rsidRPr="00FC4FCC">
        <w:rPr>
          <w:rFonts w:ascii="Times New Roman" w:hAnsi="Times New Roman" w:cs="Times New Roman"/>
          <w:sz w:val="24"/>
          <w:szCs w:val="24"/>
          <w:u w:val="single"/>
        </w:rPr>
        <w:t xml:space="preserve"> y principios </w:t>
      </w:r>
      <w:r w:rsidR="00D84FDF" w:rsidRPr="00FC4FCC">
        <w:rPr>
          <w:rFonts w:ascii="Times New Roman" w:hAnsi="Times New Roman" w:cs="Times New Roman"/>
          <w:sz w:val="24"/>
          <w:szCs w:val="24"/>
          <w:u w:val="single"/>
        </w:rPr>
        <w:t>pedagógicos</w:t>
      </w:r>
      <w:r w:rsidR="00431445" w:rsidRPr="00FC4FCC">
        <w:rPr>
          <w:rFonts w:ascii="Times New Roman" w:hAnsi="Times New Roman" w:cs="Times New Roman"/>
          <w:sz w:val="24"/>
          <w:szCs w:val="24"/>
          <w:u w:val="single"/>
        </w:rPr>
        <w:t>.</w:t>
      </w:r>
    </w:p>
    <w:p w:rsidR="00431445" w:rsidRDefault="00431445" w:rsidP="00431445">
      <w:pPr>
        <w:spacing w:line="360" w:lineRule="auto"/>
        <w:jc w:val="both"/>
        <w:rPr>
          <w:rFonts w:ascii="Times New Roman" w:hAnsi="Times New Roman" w:cs="Times New Roman"/>
          <w:sz w:val="24"/>
          <w:szCs w:val="24"/>
        </w:rPr>
      </w:pPr>
      <w:r w:rsidRPr="00696AE4">
        <w:rPr>
          <w:rFonts w:ascii="Times New Roman" w:hAnsi="Times New Roman" w:cs="Times New Roman"/>
          <w:sz w:val="24"/>
          <w:szCs w:val="24"/>
        </w:rPr>
        <w:tab/>
        <w:t>El carácter educativo será recogido por los centros educativos en una propuesta pedagógica.</w:t>
      </w:r>
      <w:r>
        <w:rPr>
          <w:rFonts w:ascii="Times New Roman" w:hAnsi="Times New Roman" w:cs="Times New Roman"/>
          <w:sz w:val="24"/>
          <w:szCs w:val="24"/>
        </w:rPr>
        <w:t xml:space="preserve"> En ambos ciclos se atenderá al desarrollo afectivo, al movimiento, a las manifestaciones de comunicación, a las pautas elementales de convivencia y se facilitará que elaboren una imagen ajusta de sí mismos, positiva y equilibrada y adquieran autonomía personal. </w:t>
      </w:r>
    </w:p>
    <w:p w:rsidR="00431445" w:rsidRDefault="00431445" w:rsidP="0043144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Los </w:t>
      </w:r>
      <w:r w:rsidRPr="00FC4FCC">
        <w:rPr>
          <w:rFonts w:ascii="Times New Roman" w:hAnsi="Times New Roman" w:cs="Times New Roman"/>
          <w:sz w:val="24"/>
          <w:szCs w:val="24"/>
          <w:u w:val="single"/>
        </w:rPr>
        <w:t>contenidos educativos</w:t>
      </w:r>
      <w:r>
        <w:rPr>
          <w:rFonts w:ascii="Times New Roman" w:hAnsi="Times New Roman" w:cs="Times New Roman"/>
          <w:sz w:val="24"/>
          <w:szCs w:val="24"/>
        </w:rPr>
        <w:t xml:space="preserve"> se organizan en áreas y se abordaran a través de actividades globalizadas que sean significativas y provoquen interés en los niños. Las </w:t>
      </w:r>
      <w:r>
        <w:rPr>
          <w:rFonts w:ascii="Times New Roman" w:hAnsi="Times New Roman" w:cs="Times New Roman"/>
          <w:sz w:val="24"/>
          <w:szCs w:val="24"/>
        </w:rPr>
        <w:lastRenderedPageBreak/>
        <w:t xml:space="preserve">administraciones son las encargadas de fomentar una aproximación a la lengua extranjera en el segundo ciclo y a la lectura, la escritura, las habilidades </w:t>
      </w:r>
      <w:r w:rsidR="00D84FDF">
        <w:rPr>
          <w:rFonts w:ascii="Times New Roman" w:hAnsi="Times New Roman" w:cs="Times New Roman"/>
          <w:sz w:val="24"/>
          <w:szCs w:val="24"/>
        </w:rPr>
        <w:t>numéricas</w:t>
      </w:r>
      <w:r>
        <w:rPr>
          <w:rFonts w:ascii="Times New Roman" w:hAnsi="Times New Roman" w:cs="Times New Roman"/>
          <w:sz w:val="24"/>
          <w:szCs w:val="24"/>
        </w:rPr>
        <w:t xml:space="preserve"> </w:t>
      </w:r>
      <w:r w:rsidR="00D84FDF">
        <w:rPr>
          <w:rFonts w:ascii="Times New Roman" w:hAnsi="Times New Roman" w:cs="Times New Roman"/>
          <w:sz w:val="24"/>
          <w:szCs w:val="24"/>
        </w:rPr>
        <w:t>básicas</w:t>
      </w:r>
      <w:r>
        <w:rPr>
          <w:rFonts w:ascii="Times New Roman" w:hAnsi="Times New Roman" w:cs="Times New Roman"/>
          <w:sz w:val="24"/>
          <w:szCs w:val="24"/>
        </w:rPr>
        <w:t xml:space="preserve">, las TIC y la </w:t>
      </w:r>
      <w:r w:rsidR="00D84FDF">
        <w:rPr>
          <w:rFonts w:ascii="Times New Roman" w:hAnsi="Times New Roman" w:cs="Times New Roman"/>
          <w:sz w:val="24"/>
          <w:szCs w:val="24"/>
        </w:rPr>
        <w:t>expresión</w:t>
      </w:r>
      <w:r>
        <w:rPr>
          <w:rFonts w:ascii="Times New Roman" w:hAnsi="Times New Roman" w:cs="Times New Roman"/>
          <w:sz w:val="24"/>
          <w:szCs w:val="24"/>
        </w:rPr>
        <w:t xml:space="preserve"> visual y musical.</w:t>
      </w:r>
    </w:p>
    <w:p w:rsidR="00431445" w:rsidRDefault="00D84FDF" w:rsidP="00431445">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431445">
        <w:rPr>
          <w:rFonts w:ascii="Times New Roman" w:hAnsi="Times New Roman" w:cs="Times New Roman"/>
          <w:sz w:val="24"/>
          <w:szCs w:val="24"/>
        </w:rPr>
        <w:t xml:space="preserve">os </w:t>
      </w:r>
      <w:r w:rsidR="00431445" w:rsidRPr="00FC4FCC">
        <w:rPr>
          <w:rFonts w:ascii="Times New Roman" w:hAnsi="Times New Roman" w:cs="Times New Roman"/>
          <w:sz w:val="24"/>
          <w:szCs w:val="24"/>
          <w:u w:val="single"/>
        </w:rPr>
        <w:t>métodos de trabajo</w:t>
      </w:r>
      <w:r w:rsidR="00431445">
        <w:rPr>
          <w:rFonts w:ascii="Times New Roman" w:hAnsi="Times New Roman" w:cs="Times New Roman"/>
          <w:sz w:val="24"/>
          <w:szCs w:val="24"/>
        </w:rPr>
        <w:t xml:space="preserve"> se basarán en las experien</w:t>
      </w:r>
      <w:r>
        <w:rPr>
          <w:rFonts w:ascii="Times New Roman" w:hAnsi="Times New Roman" w:cs="Times New Roman"/>
          <w:sz w:val="24"/>
          <w:szCs w:val="24"/>
        </w:rPr>
        <w:t>cias, las actividades y el juego</w:t>
      </w:r>
      <w:r w:rsidR="00431445">
        <w:rPr>
          <w:rFonts w:ascii="Times New Roman" w:hAnsi="Times New Roman" w:cs="Times New Roman"/>
          <w:sz w:val="24"/>
          <w:szCs w:val="24"/>
        </w:rPr>
        <w:t xml:space="preserve"> y se desarrollaran en un ambiente de afecto y confianza. Las </w:t>
      </w:r>
      <w:r w:rsidR="00431445" w:rsidRPr="00FC4FCC">
        <w:rPr>
          <w:rFonts w:ascii="Times New Roman" w:hAnsi="Times New Roman" w:cs="Times New Roman"/>
          <w:sz w:val="24"/>
          <w:szCs w:val="24"/>
          <w:u w:val="single"/>
        </w:rPr>
        <w:t>administraciones</w:t>
      </w:r>
      <w:r w:rsidR="00431445">
        <w:rPr>
          <w:rFonts w:ascii="Times New Roman" w:hAnsi="Times New Roman" w:cs="Times New Roman"/>
          <w:sz w:val="24"/>
          <w:szCs w:val="24"/>
        </w:rPr>
        <w:t xml:space="preserve"> determinaran los contenidos educativos del primer ciclo y regularan los</w:t>
      </w:r>
      <w:r>
        <w:rPr>
          <w:rFonts w:ascii="Times New Roman" w:hAnsi="Times New Roman" w:cs="Times New Roman"/>
          <w:sz w:val="24"/>
          <w:szCs w:val="24"/>
        </w:rPr>
        <w:t xml:space="preserve"> requisitos que hayan de cumplir</w:t>
      </w:r>
      <w:r w:rsidR="00431445">
        <w:rPr>
          <w:rFonts w:ascii="Times New Roman" w:hAnsi="Times New Roman" w:cs="Times New Roman"/>
          <w:sz w:val="24"/>
          <w:szCs w:val="24"/>
        </w:rPr>
        <w:t xml:space="preserve"> los centros que impartan el ciclo.</w:t>
      </w:r>
    </w:p>
    <w:p w:rsidR="00431445" w:rsidRPr="00FC4FCC" w:rsidRDefault="00431445" w:rsidP="00D84FDF">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FC4FCC">
        <w:rPr>
          <w:rFonts w:ascii="Times New Roman" w:hAnsi="Times New Roman" w:cs="Times New Roman"/>
          <w:b/>
          <w:sz w:val="24"/>
          <w:szCs w:val="24"/>
        </w:rPr>
        <w:t>Título 3. Profesorado.</w:t>
      </w:r>
      <w:r w:rsidR="00FC4FCC" w:rsidRPr="00FC4FCC">
        <w:rPr>
          <w:rFonts w:ascii="Times New Roman" w:hAnsi="Times New Roman" w:cs="Times New Roman"/>
          <w:b/>
          <w:sz w:val="24"/>
          <w:szCs w:val="24"/>
        </w:rPr>
        <w:t xml:space="preserve"> </w:t>
      </w:r>
      <w:r w:rsidRPr="00FC4FCC">
        <w:rPr>
          <w:rFonts w:ascii="Times New Roman" w:hAnsi="Times New Roman" w:cs="Times New Roman"/>
          <w:b/>
          <w:sz w:val="24"/>
          <w:szCs w:val="24"/>
        </w:rPr>
        <w:t>Capítulo 1. Funciones del profesorado.</w:t>
      </w:r>
    </w:p>
    <w:p w:rsidR="00431445" w:rsidRPr="00FC4FCC" w:rsidRDefault="00431445" w:rsidP="00D84FDF">
      <w:pPr>
        <w:spacing w:line="360" w:lineRule="auto"/>
        <w:jc w:val="both"/>
        <w:rPr>
          <w:rFonts w:ascii="Times New Roman" w:hAnsi="Times New Roman" w:cs="Times New Roman"/>
          <w:sz w:val="24"/>
          <w:szCs w:val="24"/>
          <w:u w:val="single"/>
        </w:rPr>
      </w:pPr>
      <w:r w:rsidRPr="00D84FDF">
        <w:rPr>
          <w:rFonts w:ascii="Times New Roman" w:hAnsi="Times New Roman" w:cs="Times New Roman"/>
          <w:sz w:val="24"/>
          <w:szCs w:val="24"/>
        </w:rPr>
        <w:tab/>
      </w:r>
      <w:r w:rsidRPr="00FC4FCC">
        <w:rPr>
          <w:rFonts w:ascii="Times New Roman" w:hAnsi="Times New Roman" w:cs="Times New Roman"/>
          <w:sz w:val="24"/>
          <w:szCs w:val="24"/>
          <w:u w:val="single"/>
        </w:rPr>
        <w:t>Artículo 91. Funciones del profesorado.</w:t>
      </w:r>
    </w:p>
    <w:p w:rsidR="00431445" w:rsidRPr="00FC4FCC" w:rsidRDefault="00431445" w:rsidP="00FC4FCC">
      <w:pPr>
        <w:pStyle w:val="Prrafodelista"/>
        <w:numPr>
          <w:ilvl w:val="0"/>
          <w:numId w:val="17"/>
        </w:numPr>
        <w:spacing w:line="360" w:lineRule="auto"/>
        <w:jc w:val="both"/>
        <w:rPr>
          <w:rFonts w:ascii="Times New Roman" w:hAnsi="Times New Roman" w:cs="Times New Roman"/>
          <w:sz w:val="24"/>
          <w:szCs w:val="24"/>
        </w:rPr>
      </w:pPr>
      <w:r w:rsidRPr="00FC4FCC">
        <w:rPr>
          <w:rFonts w:ascii="Times New Roman" w:hAnsi="Times New Roman" w:cs="Times New Roman"/>
          <w:sz w:val="24"/>
          <w:szCs w:val="24"/>
        </w:rPr>
        <w:t>Programación y enseñanza de las áreas y materias. (función de tipo didáctica).</w:t>
      </w:r>
    </w:p>
    <w:p w:rsidR="00431445" w:rsidRPr="00FC4FCC" w:rsidRDefault="00431445" w:rsidP="00FC4FCC">
      <w:pPr>
        <w:pStyle w:val="Prrafodelista"/>
        <w:numPr>
          <w:ilvl w:val="0"/>
          <w:numId w:val="17"/>
        </w:numPr>
        <w:spacing w:line="360" w:lineRule="auto"/>
        <w:jc w:val="both"/>
        <w:rPr>
          <w:rFonts w:ascii="Times New Roman" w:hAnsi="Times New Roman" w:cs="Times New Roman"/>
          <w:sz w:val="24"/>
          <w:szCs w:val="24"/>
        </w:rPr>
      </w:pPr>
      <w:r w:rsidRPr="00FC4FCC">
        <w:rPr>
          <w:rFonts w:ascii="Times New Roman" w:hAnsi="Times New Roman" w:cs="Times New Roman"/>
          <w:sz w:val="24"/>
          <w:szCs w:val="24"/>
        </w:rPr>
        <w:t>La evaluación del proceso de enseñanza-aprendizaje. (promoción al desarrollo socio-emocional y ciudadanía).</w:t>
      </w:r>
    </w:p>
    <w:p w:rsidR="00431445" w:rsidRPr="00FC4FCC" w:rsidRDefault="00431445" w:rsidP="00FC4FCC">
      <w:pPr>
        <w:pStyle w:val="Prrafodelista"/>
        <w:numPr>
          <w:ilvl w:val="0"/>
          <w:numId w:val="17"/>
        </w:numPr>
        <w:spacing w:line="360" w:lineRule="auto"/>
        <w:jc w:val="both"/>
        <w:rPr>
          <w:rFonts w:ascii="Times New Roman" w:hAnsi="Times New Roman" w:cs="Times New Roman"/>
          <w:sz w:val="24"/>
          <w:szCs w:val="24"/>
        </w:rPr>
      </w:pPr>
      <w:r w:rsidRPr="00FC4FCC">
        <w:rPr>
          <w:rFonts w:ascii="Times New Roman" w:hAnsi="Times New Roman" w:cs="Times New Roman"/>
          <w:sz w:val="24"/>
          <w:szCs w:val="24"/>
        </w:rPr>
        <w:t>La tutoría de los alumnos, la colaboración con las familias. (organizativa).</w:t>
      </w:r>
    </w:p>
    <w:p w:rsidR="00431445" w:rsidRPr="00FC4FCC" w:rsidRDefault="00431445" w:rsidP="00FC4FCC">
      <w:pPr>
        <w:pStyle w:val="Prrafodelista"/>
        <w:numPr>
          <w:ilvl w:val="0"/>
          <w:numId w:val="17"/>
        </w:numPr>
        <w:spacing w:line="360" w:lineRule="auto"/>
        <w:jc w:val="both"/>
        <w:rPr>
          <w:rFonts w:ascii="Times New Roman" w:hAnsi="Times New Roman" w:cs="Times New Roman"/>
          <w:sz w:val="24"/>
          <w:szCs w:val="24"/>
        </w:rPr>
      </w:pPr>
      <w:r w:rsidRPr="00FC4FCC">
        <w:rPr>
          <w:rFonts w:ascii="Times New Roman" w:hAnsi="Times New Roman" w:cs="Times New Roman"/>
          <w:sz w:val="24"/>
          <w:szCs w:val="24"/>
        </w:rPr>
        <w:t>La orientación educativa, académica y profesional de los alumnos en colaboración con los departamentos especializados. (orientación-liderazgo y medición).</w:t>
      </w:r>
      <w:r w:rsidRPr="00FC4FCC">
        <w:rPr>
          <w:rFonts w:ascii="Times New Roman" w:hAnsi="Times New Roman" w:cs="Times New Roman"/>
          <w:sz w:val="24"/>
          <w:szCs w:val="24"/>
        </w:rPr>
        <w:tab/>
      </w:r>
    </w:p>
    <w:p w:rsidR="00431445" w:rsidRPr="00D16770" w:rsidRDefault="00FC4FCC" w:rsidP="00D84FDF">
      <w:pPr>
        <w:spacing w:line="360" w:lineRule="auto"/>
        <w:jc w:val="both"/>
        <w:rPr>
          <w:rFonts w:ascii="Times New Roman" w:hAnsi="Times New Roman" w:cs="Times New Roman"/>
          <w:b/>
          <w:sz w:val="24"/>
          <w:szCs w:val="24"/>
        </w:rPr>
      </w:pPr>
      <w:r>
        <w:rPr>
          <w:rFonts w:ascii="Times New Roman" w:hAnsi="Times New Roman" w:cs="Times New Roman"/>
        </w:rPr>
        <w:tab/>
      </w:r>
      <w:r w:rsidR="00431445" w:rsidRPr="00D16770">
        <w:rPr>
          <w:rFonts w:ascii="Times New Roman" w:hAnsi="Times New Roman" w:cs="Times New Roman"/>
          <w:b/>
          <w:sz w:val="24"/>
          <w:szCs w:val="24"/>
        </w:rPr>
        <w:t>Organización y estructura de la Educación Infantil.</w:t>
      </w:r>
    </w:p>
    <w:p w:rsidR="00431445" w:rsidRPr="00FC4FCC" w:rsidRDefault="00431445" w:rsidP="00FC4FCC">
      <w:pPr>
        <w:pStyle w:val="Prrafodelista"/>
        <w:numPr>
          <w:ilvl w:val="0"/>
          <w:numId w:val="18"/>
        </w:numPr>
        <w:spacing w:line="360" w:lineRule="auto"/>
        <w:jc w:val="both"/>
        <w:rPr>
          <w:rFonts w:ascii="Times New Roman" w:hAnsi="Times New Roman" w:cs="Times New Roman"/>
          <w:sz w:val="24"/>
          <w:szCs w:val="24"/>
        </w:rPr>
      </w:pPr>
      <w:r w:rsidRPr="00D16770">
        <w:rPr>
          <w:rFonts w:ascii="Times New Roman" w:hAnsi="Times New Roman" w:cs="Times New Roman"/>
          <w:sz w:val="24"/>
          <w:szCs w:val="24"/>
          <w:u w:val="single"/>
        </w:rPr>
        <w:t>El decreto 67/2007</w:t>
      </w:r>
      <w:r w:rsidRPr="00FC4FCC">
        <w:rPr>
          <w:rFonts w:ascii="Times New Roman" w:hAnsi="Times New Roman" w:cs="Times New Roman"/>
          <w:sz w:val="24"/>
          <w:szCs w:val="24"/>
        </w:rPr>
        <w:t xml:space="preserve">, 29 de mayo, por el que se establece y ordena el </w:t>
      </w:r>
      <w:r w:rsidR="004E7C5B" w:rsidRPr="00FC4FCC">
        <w:rPr>
          <w:rFonts w:ascii="Times New Roman" w:hAnsi="Times New Roman" w:cs="Times New Roman"/>
          <w:sz w:val="24"/>
          <w:szCs w:val="24"/>
        </w:rPr>
        <w:t>currículo</w:t>
      </w:r>
      <w:r w:rsidRPr="00FC4FCC">
        <w:rPr>
          <w:rFonts w:ascii="Times New Roman" w:hAnsi="Times New Roman" w:cs="Times New Roman"/>
          <w:sz w:val="24"/>
          <w:szCs w:val="24"/>
        </w:rPr>
        <w:t xml:space="preserve"> del segundo ciclo de la Educación Infantil en la Comunidad Autónoma de Castilla La Mancha.</w:t>
      </w:r>
    </w:p>
    <w:p w:rsidR="00431445" w:rsidRPr="00FC4FCC" w:rsidRDefault="00431445" w:rsidP="00FC4FCC">
      <w:pPr>
        <w:pStyle w:val="Prrafodelista"/>
        <w:numPr>
          <w:ilvl w:val="0"/>
          <w:numId w:val="18"/>
        </w:numPr>
        <w:spacing w:line="360" w:lineRule="auto"/>
        <w:jc w:val="both"/>
        <w:rPr>
          <w:rFonts w:ascii="Times New Roman" w:hAnsi="Times New Roman" w:cs="Times New Roman"/>
          <w:sz w:val="24"/>
          <w:szCs w:val="24"/>
        </w:rPr>
      </w:pPr>
      <w:r w:rsidRPr="00D16770">
        <w:rPr>
          <w:rFonts w:ascii="Times New Roman" w:hAnsi="Times New Roman" w:cs="Times New Roman"/>
          <w:sz w:val="24"/>
          <w:szCs w:val="24"/>
          <w:u w:val="single"/>
        </w:rPr>
        <w:t>Orden de 12/05/2009</w:t>
      </w:r>
      <w:r w:rsidRPr="00FC4FCC">
        <w:rPr>
          <w:rFonts w:ascii="Times New Roman" w:hAnsi="Times New Roman" w:cs="Times New Roman"/>
          <w:sz w:val="24"/>
          <w:szCs w:val="24"/>
        </w:rPr>
        <w:t>, de la Consejería de Educación y Ciencia, por la que se regula la evaluación del alumnado del segundo ciclo de Educación Infantil en la Comunidad Autónoma de Castilla La Mancha.</w:t>
      </w:r>
    </w:p>
    <w:p w:rsidR="00431445" w:rsidRDefault="00431445" w:rsidP="00FC4FCC">
      <w:pPr>
        <w:pStyle w:val="Prrafodelista"/>
        <w:numPr>
          <w:ilvl w:val="0"/>
          <w:numId w:val="18"/>
        </w:numPr>
        <w:spacing w:line="360" w:lineRule="auto"/>
        <w:jc w:val="both"/>
        <w:rPr>
          <w:rFonts w:ascii="Times New Roman" w:hAnsi="Times New Roman" w:cs="Times New Roman"/>
          <w:sz w:val="24"/>
          <w:szCs w:val="24"/>
        </w:rPr>
      </w:pPr>
      <w:r w:rsidRPr="00D16770">
        <w:rPr>
          <w:rFonts w:ascii="Times New Roman" w:hAnsi="Times New Roman" w:cs="Times New Roman"/>
          <w:sz w:val="24"/>
          <w:szCs w:val="24"/>
          <w:u w:val="single"/>
        </w:rPr>
        <w:t>Real Decreto 1630/2006</w:t>
      </w:r>
      <w:r w:rsidRPr="00FC4FCC">
        <w:rPr>
          <w:rFonts w:ascii="Times New Roman" w:hAnsi="Times New Roman" w:cs="Times New Roman"/>
          <w:sz w:val="24"/>
          <w:szCs w:val="24"/>
        </w:rPr>
        <w:t>, de 29 de septiembre, que establece las enseñanzas mínimas del segundo ciclo de la Educación Infantil, determina los principios, características y criterios de evaluación del alumnado en este ciclo de la Educación Infantil.</w:t>
      </w:r>
    </w:p>
    <w:p w:rsidR="00906BF9" w:rsidRDefault="00906BF9" w:rsidP="00906BF9">
      <w:pPr>
        <w:pStyle w:val="Prrafodelista"/>
        <w:spacing w:line="360" w:lineRule="auto"/>
        <w:ind w:left="1428"/>
        <w:jc w:val="both"/>
        <w:rPr>
          <w:rFonts w:ascii="Times New Roman" w:hAnsi="Times New Roman" w:cs="Times New Roman"/>
          <w:sz w:val="24"/>
          <w:szCs w:val="24"/>
          <w:u w:val="single"/>
        </w:rPr>
      </w:pPr>
    </w:p>
    <w:p w:rsidR="00906BF9" w:rsidRDefault="00906BF9" w:rsidP="00906BF9">
      <w:pPr>
        <w:pStyle w:val="Prrafodelista"/>
        <w:spacing w:line="360" w:lineRule="auto"/>
        <w:ind w:left="1428"/>
        <w:jc w:val="both"/>
        <w:rPr>
          <w:rFonts w:ascii="Times New Roman" w:hAnsi="Times New Roman" w:cs="Times New Roman"/>
          <w:sz w:val="24"/>
          <w:szCs w:val="24"/>
          <w:u w:val="single"/>
        </w:rPr>
      </w:pPr>
    </w:p>
    <w:p w:rsidR="00906BF9" w:rsidRDefault="00906BF9" w:rsidP="00906BF9">
      <w:pPr>
        <w:pStyle w:val="Prrafodelista"/>
        <w:spacing w:line="360" w:lineRule="auto"/>
        <w:ind w:left="1428"/>
        <w:jc w:val="both"/>
        <w:rPr>
          <w:rFonts w:ascii="Times New Roman" w:hAnsi="Times New Roman" w:cs="Times New Roman"/>
          <w:sz w:val="24"/>
          <w:szCs w:val="24"/>
        </w:rPr>
      </w:pPr>
    </w:p>
    <w:p w:rsidR="00906BF9" w:rsidRDefault="00906BF9" w:rsidP="00906BF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finalizar</w:t>
      </w:r>
      <w:r w:rsidR="008B1A5B">
        <w:rPr>
          <w:rFonts w:ascii="Times New Roman" w:hAnsi="Times New Roman" w:cs="Times New Roman"/>
          <w:sz w:val="24"/>
          <w:szCs w:val="24"/>
        </w:rPr>
        <w:t xml:space="preserve"> y completar con ello</w:t>
      </w:r>
      <w:bookmarkStart w:id="0" w:name="_GoBack"/>
      <w:bookmarkEnd w:id="0"/>
      <w:r>
        <w:rPr>
          <w:rFonts w:ascii="Times New Roman" w:hAnsi="Times New Roman" w:cs="Times New Roman"/>
          <w:sz w:val="24"/>
          <w:szCs w:val="24"/>
        </w:rPr>
        <w:t xml:space="preserve"> el tema, hemos considerado interesante añadir una referencia de Escudero Muñoz y Martínez Domínguez (2012), que recibe el nombre </w:t>
      </w:r>
      <w:r w:rsidRPr="00906BF9">
        <w:rPr>
          <w:rFonts w:ascii="Times New Roman" w:hAnsi="Times New Roman" w:cs="Times New Roman"/>
          <w:sz w:val="24"/>
          <w:szCs w:val="24"/>
        </w:rPr>
        <w:t xml:space="preserve">de </w:t>
      </w:r>
      <w:r>
        <w:rPr>
          <w:rFonts w:ascii="Times New Roman" w:hAnsi="Times New Roman" w:cs="Times New Roman"/>
          <w:sz w:val="24"/>
          <w:szCs w:val="24"/>
        </w:rPr>
        <w:t>“</w:t>
      </w:r>
      <w:r w:rsidRPr="00906BF9">
        <w:rPr>
          <w:rFonts w:ascii="Times New Roman" w:hAnsi="Times New Roman" w:cs="Times New Roman"/>
          <w:bCs/>
          <w:sz w:val="24"/>
          <w:szCs w:val="24"/>
        </w:rPr>
        <w:t>Las políticas de lucha contra el fracaso escolar: ¿Programas especiales o cambios profundos del sistema y la educación?</w:t>
      </w:r>
      <w:r>
        <w:rPr>
          <w:rFonts w:ascii="Times New Roman" w:hAnsi="Times New Roman" w:cs="Times New Roman"/>
          <w:bCs/>
          <w:sz w:val="24"/>
          <w:szCs w:val="24"/>
        </w:rPr>
        <w:t xml:space="preserve">”, y que </w:t>
      </w:r>
      <w:r>
        <w:rPr>
          <w:rFonts w:ascii="Times New Roman" w:hAnsi="Times New Roman" w:cs="Times New Roman"/>
          <w:sz w:val="24"/>
          <w:szCs w:val="24"/>
        </w:rPr>
        <w:t xml:space="preserve"> se resume en lo siguiente:</w:t>
      </w:r>
    </w:p>
    <w:p w:rsidR="00906BF9" w:rsidRDefault="00906BF9" w:rsidP="00906BF9">
      <w:pPr>
        <w:spacing w:line="360" w:lineRule="auto"/>
        <w:ind w:firstLine="708"/>
        <w:jc w:val="both"/>
        <w:rPr>
          <w:rFonts w:ascii="Times New Roman" w:hAnsi="Times New Roman" w:cs="Times New Roman"/>
          <w:bCs/>
          <w:sz w:val="24"/>
          <w:szCs w:val="24"/>
        </w:rPr>
      </w:pPr>
      <w:r w:rsidRPr="00D970A6">
        <w:rPr>
          <w:rFonts w:ascii="Times New Roman" w:hAnsi="Times New Roman" w:cs="Times New Roman"/>
          <w:bCs/>
          <w:sz w:val="24"/>
          <w:szCs w:val="24"/>
        </w:rPr>
        <w:t>El fracaso escolar es un problema que aqueja seriamente a la mayoría de los países y, en concreto, al sistema educativo español. En estos momentos, los interrogantes más importantes acerca de cómo afrontarlo parecen disuadir de que la proliferación de programas específicos pueda ser la estrategia más efectiva. El conocimiento y diversas experiencias disponibles reclaman, más bien, cambios profundos del sistema en su conjunto y del núcleo fundamental del currículo y los procesos de enseñanza y aprendizaje. No solo han de traducirse en determinadas políticas y prácticas, sino basarse también en la transformación necesaria de las ideas y la comprensión del problema: las palabras y los discursos son decisivos. Las transformaciones que el texto propone conciernen a pactos sociales y políticos, y al fortalecimiento de la educación pública, así como a una revisión profunda del currículo y la enseñanza, la gestión de los centros, el profesorado, sus condiciones de trabajo y desarrollo profesional. También interpelan a los distintos servicios y profesionales de la administración, a las familias, comunidad y sociedad en su conjunto.</w:t>
      </w:r>
    </w:p>
    <w:p w:rsidR="00906BF9" w:rsidRPr="00906BF9" w:rsidRDefault="00906BF9" w:rsidP="00906BF9">
      <w:pPr>
        <w:spacing w:line="360" w:lineRule="auto"/>
        <w:ind w:firstLine="708"/>
        <w:jc w:val="both"/>
        <w:rPr>
          <w:rFonts w:ascii="Times New Roman" w:hAnsi="Times New Roman" w:cs="Times New Roman"/>
          <w:bCs/>
          <w:sz w:val="24"/>
          <w:szCs w:val="24"/>
        </w:rPr>
      </w:pPr>
    </w:p>
    <w:p w:rsidR="00906BF9" w:rsidRDefault="00906BF9" w:rsidP="00906BF9">
      <w:pPr>
        <w:spacing w:line="360" w:lineRule="auto"/>
        <w:jc w:val="both"/>
        <w:rPr>
          <w:rFonts w:ascii="Times New Roman" w:hAnsi="Times New Roman" w:cs="Times New Roman"/>
          <w:sz w:val="24"/>
          <w:szCs w:val="24"/>
        </w:rPr>
      </w:pPr>
      <w:r>
        <w:rPr>
          <w:rFonts w:ascii="Times New Roman" w:hAnsi="Times New Roman" w:cs="Times New Roman"/>
          <w:sz w:val="24"/>
          <w:szCs w:val="24"/>
        </w:rPr>
        <w:t>BIBLIOGRAFÍA:</w:t>
      </w:r>
    </w:p>
    <w:p w:rsidR="00906BF9" w:rsidRDefault="00906BF9" w:rsidP="00906BF9">
      <w:pPr>
        <w:rPr>
          <w:rFonts w:ascii="Times New Roman" w:hAnsi="Times New Roman" w:cs="Times New Roman"/>
          <w:sz w:val="24"/>
          <w:szCs w:val="24"/>
        </w:rPr>
      </w:pPr>
      <w:r w:rsidRPr="00D970A6">
        <w:rPr>
          <w:rFonts w:ascii="Times New Roman" w:hAnsi="Times New Roman" w:cs="Times New Roman"/>
          <w:sz w:val="24"/>
          <w:szCs w:val="24"/>
        </w:rPr>
        <w:t>Escudero Muñoz, J., &amp; Martínez Domínguez, B. (2012). Las políticas de lucha contra el fracaso escolar: ¿Programas especiales o cambios profun</w:t>
      </w:r>
      <w:r>
        <w:rPr>
          <w:rFonts w:ascii="Times New Roman" w:hAnsi="Times New Roman" w:cs="Times New Roman"/>
          <w:sz w:val="24"/>
          <w:szCs w:val="24"/>
        </w:rPr>
        <w:t xml:space="preserve">dos del sistema y la educación? </w:t>
      </w:r>
      <w:r w:rsidRPr="00D970A6">
        <w:rPr>
          <w:rFonts w:ascii="Times New Roman" w:hAnsi="Times New Roman" w:cs="Times New Roman"/>
          <w:i/>
          <w:iCs/>
          <w:sz w:val="24"/>
          <w:szCs w:val="24"/>
        </w:rPr>
        <w:t>Revista de Educación, 0</w:t>
      </w:r>
      <w:r w:rsidRPr="00D970A6">
        <w:rPr>
          <w:rFonts w:ascii="Times New Roman" w:hAnsi="Times New Roman" w:cs="Times New Roman"/>
          <w:sz w:val="24"/>
          <w:szCs w:val="24"/>
        </w:rPr>
        <w:t xml:space="preserve">. </w:t>
      </w:r>
    </w:p>
    <w:p w:rsidR="00906BF9" w:rsidRPr="00906BF9" w:rsidRDefault="00906BF9" w:rsidP="00906BF9">
      <w:pPr>
        <w:spacing w:line="360" w:lineRule="auto"/>
        <w:jc w:val="both"/>
        <w:rPr>
          <w:rFonts w:ascii="Times New Roman" w:hAnsi="Times New Roman" w:cs="Times New Roman"/>
          <w:sz w:val="24"/>
          <w:szCs w:val="24"/>
        </w:rPr>
      </w:pPr>
    </w:p>
    <w:p w:rsidR="00180536" w:rsidRPr="007E2FD4" w:rsidRDefault="00180536" w:rsidP="00371C3A">
      <w:pPr>
        <w:tabs>
          <w:tab w:val="left" w:pos="840"/>
          <w:tab w:val="left" w:pos="2160"/>
        </w:tabs>
        <w:rPr>
          <w:rFonts w:ascii="Times New Roman" w:hAnsi="Times New Roman" w:cs="Times New Roman"/>
          <w:b/>
          <w:sz w:val="24"/>
          <w:szCs w:val="24"/>
        </w:rPr>
      </w:pPr>
    </w:p>
    <w:sectPr w:rsidR="00180536" w:rsidRPr="007E2FD4" w:rsidSect="00CF0C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74E5"/>
    <w:multiLevelType w:val="hybridMultilevel"/>
    <w:tmpl w:val="9F12EC8E"/>
    <w:lvl w:ilvl="0" w:tplc="0C0A000B">
      <w:start w:val="1"/>
      <w:numFmt w:val="bullet"/>
      <w:lvlText w:val=""/>
      <w:lvlJc w:val="left"/>
      <w:pPr>
        <w:ind w:left="2130" w:hanging="360"/>
      </w:pPr>
      <w:rPr>
        <w:rFonts w:ascii="Wingdings" w:hAnsi="Wingdings"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1">
    <w:nsid w:val="25491C12"/>
    <w:multiLevelType w:val="hybridMultilevel"/>
    <w:tmpl w:val="DBAC1332"/>
    <w:lvl w:ilvl="0" w:tplc="A79EDDA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289D4E41"/>
    <w:multiLevelType w:val="hybridMultilevel"/>
    <w:tmpl w:val="8ECC8EE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F4366A9"/>
    <w:multiLevelType w:val="hybridMultilevel"/>
    <w:tmpl w:val="3AECD2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6E81099"/>
    <w:multiLevelType w:val="hybridMultilevel"/>
    <w:tmpl w:val="DE089704"/>
    <w:lvl w:ilvl="0" w:tplc="DD76838A">
      <w:start w:val="1"/>
      <w:numFmt w:val="decimal"/>
      <w:lvlText w:val="%1."/>
      <w:lvlJc w:val="left"/>
      <w:pPr>
        <w:ind w:left="1065" w:hanging="360"/>
      </w:pPr>
      <w:rPr>
        <w:rFonts w:ascii="Times New Roman" w:eastAsiaTheme="minorHAnsi" w:hAnsi="Times New Roman" w:cs="Times New Roman"/>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nsid w:val="36EB169E"/>
    <w:multiLevelType w:val="hybridMultilevel"/>
    <w:tmpl w:val="CE0ACD50"/>
    <w:lvl w:ilvl="0" w:tplc="429CB964">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nsid w:val="3A4368CD"/>
    <w:multiLevelType w:val="hybridMultilevel"/>
    <w:tmpl w:val="A17C800C"/>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3D7F04D9"/>
    <w:multiLevelType w:val="hybridMultilevel"/>
    <w:tmpl w:val="E2265F9E"/>
    <w:lvl w:ilvl="0" w:tplc="BBAEA26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20F6E06"/>
    <w:multiLevelType w:val="hybridMultilevel"/>
    <w:tmpl w:val="44B09844"/>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9">
    <w:nsid w:val="58933D5E"/>
    <w:multiLevelType w:val="hybridMultilevel"/>
    <w:tmpl w:val="1658A462"/>
    <w:lvl w:ilvl="0" w:tplc="0C0A000B">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0">
    <w:nsid w:val="59165B33"/>
    <w:multiLevelType w:val="hybridMultilevel"/>
    <w:tmpl w:val="03566BD8"/>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60B30382"/>
    <w:multiLevelType w:val="hybridMultilevel"/>
    <w:tmpl w:val="9B2206A4"/>
    <w:lvl w:ilvl="0" w:tplc="0C0A000B">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2">
    <w:nsid w:val="61BE038E"/>
    <w:multiLevelType w:val="hybridMultilevel"/>
    <w:tmpl w:val="405A0CFE"/>
    <w:lvl w:ilvl="0" w:tplc="0C0A000B">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3">
    <w:nsid w:val="64026127"/>
    <w:multiLevelType w:val="hybridMultilevel"/>
    <w:tmpl w:val="A288CBDC"/>
    <w:lvl w:ilvl="0" w:tplc="0C0A000B">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4">
    <w:nsid w:val="646676FD"/>
    <w:multiLevelType w:val="hybridMultilevel"/>
    <w:tmpl w:val="BC467BCE"/>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nsid w:val="703854BD"/>
    <w:multiLevelType w:val="hybridMultilevel"/>
    <w:tmpl w:val="5E0A1288"/>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nsid w:val="78BC1ACD"/>
    <w:multiLevelType w:val="hybridMultilevel"/>
    <w:tmpl w:val="DEEC9FAE"/>
    <w:lvl w:ilvl="0" w:tplc="0C0A000B">
      <w:start w:val="1"/>
      <w:numFmt w:val="bullet"/>
      <w:lvlText w:val=""/>
      <w:lvlJc w:val="left"/>
      <w:pPr>
        <w:ind w:left="1788" w:hanging="360"/>
      </w:pPr>
      <w:rPr>
        <w:rFonts w:ascii="Wingdings" w:hAnsi="Wingdings"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7">
    <w:nsid w:val="7DF45D55"/>
    <w:multiLevelType w:val="hybridMultilevel"/>
    <w:tmpl w:val="64F80668"/>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5"/>
  </w:num>
  <w:num w:numId="2">
    <w:abstractNumId w:val="4"/>
  </w:num>
  <w:num w:numId="3">
    <w:abstractNumId w:val="1"/>
  </w:num>
  <w:num w:numId="4">
    <w:abstractNumId w:val="7"/>
  </w:num>
  <w:num w:numId="5">
    <w:abstractNumId w:val="6"/>
  </w:num>
  <w:num w:numId="6">
    <w:abstractNumId w:val="16"/>
  </w:num>
  <w:num w:numId="7">
    <w:abstractNumId w:val="0"/>
  </w:num>
  <w:num w:numId="8">
    <w:abstractNumId w:val="8"/>
  </w:num>
  <w:num w:numId="9">
    <w:abstractNumId w:val="12"/>
  </w:num>
  <w:num w:numId="10">
    <w:abstractNumId w:val="11"/>
  </w:num>
  <w:num w:numId="11">
    <w:abstractNumId w:val="13"/>
  </w:num>
  <w:num w:numId="12">
    <w:abstractNumId w:val="3"/>
  </w:num>
  <w:num w:numId="13">
    <w:abstractNumId w:val="15"/>
  </w:num>
  <w:num w:numId="14">
    <w:abstractNumId w:val="10"/>
  </w:num>
  <w:num w:numId="15">
    <w:abstractNumId w:val="2"/>
  </w:num>
  <w:num w:numId="16">
    <w:abstractNumId w:val="9"/>
  </w:num>
  <w:num w:numId="17">
    <w:abstractNumId w:val="17"/>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D0633"/>
    <w:rsid w:val="00024A30"/>
    <w:rsid w:val="0003523D"/>
    <w:rsid w:val="00054EE6"/>
    <w:rsid w:val="00085694"/>
    <w:rsid w:val="00095FD2"/>
    <w:rsid w:val="00180536"/>
    <w:rsid w:val="001C2364"/>
    <w:rsid w:val="001D726E"/>
    <w:rsid w:val="00266173"/>
    <w:rsid w:val="002748D8"/>
    <w:rsid w:val="003045F3"/>
    <w:rsid w:val="00317EE1"/>
    <w:rsid w:val="003419F5"/>
    <w:rsid w:val="00366898"/>
    <w:rsid w:val="00371C3A"/>
    <w:rsid w:val="003B49EB"/>
    <w:rsid w:val="003C1F26"/>
    <w:rsid w:val="00431445"/>
    <w:rsid w:val="0043269A"/>
    <w:rsid w:val="004376F8"/>
    <w:rsid w:val="004E7C5B"/>
    <w:rsid w:val="0053679C"/>
    <w:rsid w:val="00581E01"/>
    <w:rsid w:val="00614497"/>
    <w:rsid w:val="0067648F"/>
    <w:rsid w:val="00764152"/>
    <w:rsid w:val="007D0633"/>
    <w:rsid w:val="007E2FD4"/>
    <w:rsid w:val="0084175E"/>
    <w:rsid w:val="0087033C"/>
    <w:rsid w:val="008A2482"/>
    <w:rsid w:val="008B1A5B"/>
    <w:rsid w:val="00906BF9"/>
    <w:rsid w:val="00924F11"/>
    <w:rsid w:val="00926786"/>
    <w:rsid w:val="00A272E7"/>
    <w:rsid w:val="00A95134"/>
    <w:rsid w:val="00BA7176"/>
    <w:rsid w:val="00C2033F"/>
    <w:rsid w:val="00C41E32"/>
    <w:rsid w:val="00C51FC0"/>
    <w:rsid w:val="00C53506"/>
    <w:rsid w:val="00C63FA1"/>
    <w:rsid w:val="00C82D0C"/>
    <w:rsid w:val="00CA6AC1"/>
    <w:rsid w:val="00CF0C88"/>
    <w:rsid w:val="00D16770"/>
    <w:rsid w:val="00D40BC7"/>
    <w:rsid w:val="00D84FDF"/>
    <w:rsid w:val="00DF41F7"/>
    <w:rsid w:val="00E13EFC"/>
    <w:rsid w:val="00EA0114"/>
    <w:rsid w:val="00EB5C36"/>
    <w:rsid w:val="00EF6A73"/>
    <w:rsid w:val="00F11985"/>
    <w:rsid w:val="00F23AB0"/>
    <w:rsid w:val="00F25D7B"/>
    <w:rsid w:val="00F363E2"/>
    <w:rsid w:val="00F7546F"/>
    <w:rsid w:val="00FB0ED0"/>
    <w:rsid w:val="00FB3A81"/>
    <w:rsid w:val="00FC4FC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5 Conector recto de flecha"/>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C8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0114"/>
    <w:pPr>
      <w:ind w:left="720"/>
      <w:contextualSpacing/>
    </w:pPr>
  </w:style>
  <w:style w:type="paragraph" w:styleId="Textodeglobo">
    <w:name w:val="Balloon Text"/>
    <w:basedOn w:val="Normal"/>
    <w:link w:val="TextodegloboCar"/>
    <w:uiPriority w:val="99"/>
    <w:semiHidden/>
    <w:unhideWhenUsed/>
    <w:rsid w:val="009267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7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0114"/>
    <w:pPr>
      <w:ind w:left="720"/>
      <w:contextualSpacing/>
    </w:pPr>
  </w:style>
  <w:style w:type="paragraph" w:styleId="Textodeglobo">
    <w:name w:val="Balloon Text"/>
    <w:basedOn w:val="Normal"/>
    <w:link w:val="TextodegloboCar"/>
    <w:uiPriority w:val="99"/>
    <w:semiHidden/>
    <w:unhideWhenUsed/>
    <w:rsid w:val="009267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7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1331</Words>
  <Characters>7323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Patricia</cp:lastModifiedBy>
  <cp:revision>2</cp:revision>
  <dcterms:created xsi:type="dcterms:W3CDTF">2016-05-14T13:13:00Z</dcterms:created>
  <dcterms:modified xsi:type="dcterms:W3CDTF">2016-05-14T13:13:00Z</dcterms:modified>
</cp:coreProperties>
</file>